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0C49" w14:textId="77777777" w:rsidR="00E91601" w:rsidRPr="00E91601" w:rsidRDefault="00E91601" w:rsidP="00E91601">
      <w:pPr>
        <w:tabs>
          <w:tab w:val="center" w:pos="4680"/>
          <w:tab w:val="right" w:pos="9360"/>
        </w:tabs>
        <w:spacing w:after="0" w:line="240" w:lineRule="auto"/>
        <w:jc w:val="right"/>
        <w:rPr>
          <w:rFonts w:asciiTheme="minorHAnsi" w:eastAsiaTheme="minorHAnsi" w:hAnsiTheme="minorHAnsi" w:cstheme="minorBidi"/>
          <w:b/>
        </w:rPr>
      </w:pPr>
      <w:bookmarkStart w:id="0" w:name="_Hlk17456668"/>
      <w:r w:rsidRPr="00E91601">
        <w:rPr>
          <w:rFonts w:asciiTheme="minorHAnsi" w:eastAsiaTheme="minorHAnsi" w:hAnsiTheme="minorHAnsi" w:cstheme="minorBidi"/>
          <w:b/>
          <w:noProof/>
        </w:rPr>
        <w:drawing>
          <wp:anchor distT="0" distB="0" distL="114300" distR="114300" simplePos="0" relativeHeight="251659264" behindDoc="0" locked="0" layoutInCell="1" allowOverlap="1" wp14:anchorId="39E9D414" wp14:editId="5A79E45F">
            <wp:simplePos x="0" y="0"/>
            <wp:positionH relativeFrom="column">
              <wp:posOffset>-42546</wp:posOffset>
            </wp:positionH>
            <wp:positionV relativeFrom="paragraph">
              <wp:posOffset>-85725</wp:posOffset>
            </wp:positionV>
            <wp:extent cx="1645920" cy="6584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5920" cy="658495"/>
                    </a:xfrm>
                    <a:prstGeom prst="rect">
                      <a:avLst/>
                    </a:prstGeom>
                    <a:noFill/>
                  </pic:spPr>
                </pic:pic>
              </a:graphicData>
            </a:graphic>
            <wp14:sizeRelH relativeFrom="page">
              <wp14:pctWidth>0</wp14:pctWidth>
            </wp14:sizeRelH>
            <wp14:sizeRelV relativeFrom="page">
              <wp14:pctHeight>0</wp14:pctHeight>
            </wp14:sizeRelV>
          </wp:anchor>
        </w:drawing>
      </w:r>
      <w:r w:rsidRPr="00E91601">
        <w:rPr>
          <w:rFonts w:asciiTheme="minorHAnsi" w:eastAsiaTheme="minorHAnsi" w:hAnsiTheme="minorHAnsi" w:cstheme="minorBidi"/>
          <w:b/>
        </w:rPr>
        <w:t>Hillcrest Par</w:t>
      </w:r>
      <w:r w:rsidRPr="00E91601">
        <w:rPr>
          <w:rFonts w:asciiTheme="minorHAnsi" w:eastAsiaTheme="minorHAnsi" w:hAnsiTheme="minorHAnsi" w:cstheme="minorBidi"/>
          <w:b/>
        </w:rPr>
        <w:tab/>
      </w:r>
      <w:r w:rsidRPr="00E91601">
        <w:rPr>
          <w:rFonts w:asciiTheme="minorHAnsi" w:eastAsiaTheme="minorHAnsi" w:hAnsiTheme="minorHAnsi" w:cstheme="minorBidi"/>
          <w:b/>
        </w:rPr>
        <w:tab/>
      </w:r>
      <w:r w:rsidRPr="00E91601">
        <w:rPr>
          <w:rFonts w:asciiTheme="minorHAnsi" w:eastAsiaTheme="minorHAnsi" w:hAnsiTheme="minorHAnsi" w:cstheme="minorBidi"/>
          <w:b/>
        </w:rPr>
        <w:tab/>
        <w:t xml:space="preserve">Hillcrest Parking Committee </w:t>
      </w:r>
    </w:p>
    <w:p w14:paraId="03D81DBF" w14:textId="139D0EBB" w:rsidR="00E91601" w:rsidRPr="00E91601" w:rsidRDefault="00E91601" w:rsidP="00E91601">
      <w:pPr>
        <w:tabs>
          <w:tab w:val="center" w:pos="4680"/>
          <w:tab w:val="right" w:pos="9360"/>
        </w:tabs>
        <w:spacing w:after="0" w:line="240" w:lineRule="auto"/>
        <w:jc w:val="right"/>
        <w:rPr>
          <w:rFonts w:asciiTheme="minorHAnsi" w:eastAsiaTheme="minorHAnsi" w:hAnsiTheme="minorHAnsi" w:cstheme="minorBidi"/>
          <w:b/>
        </w:rPr>
      </w:pPr>
      <w:r w:rsidRPr="00E91601">
        <w:rPr>
          <w:rFonts w:asciiTheme="minorHAnsi" w:eastAsiaTheme="minorHAnsi" w:hAnsiTheme="minorHAnsi" w:cstheme="minorBidi"/>
          <w:b/>
        </w:rPr>
        <w:t>Thursday, Ju</w:t>
      </w:r>
      <w:r>
        <w:rPr>
          <w:rFonts w:asciiTheme="minorHAnsi" w:eastAsiaTheme="minorHAnsi" w:hAnsiTheme="minorHAnsi" w:cstheme="minorBidi"/>
          <w:b/>
        </w:rPr>
        <w:t>ly</w:t>
      </w:r>
      <w:r w:rsidRPr="00E91601">
        <w:rPr>
          <w:rFonts w:asciiTheme="minorHAnsi" w:eastAsiaTheme="minorHAnsi" w:hAnsiTheme="minorHAnsi" w:cstheme="minorBidi"/>
          <w:b/>
        </w:rPr>
        <w:t xml:space="preserve"> 2</w:t>
      </w:r>
      <w:r>
        <w:rPr>
          <w:rFonts w:asciiTheme="minorHAnsi" w:eastAsiaTheme="minorHAnsi" w:hAnsiTheme="minorHAnsi" w:cstheme="minorBidi"/>
          <w:b/>
        </w:rPr>
        <w:t>3</w:t>
      </w:r>
      <w:r w:rsidRPr="00E91601">
        <w:rPr>
          <w:rFonts w:asciiTheme="minorHAnsi" w:eastAsiaTheme="minorHAnsi" w:hAnsiTheme="minorHAnsi" w:cstheme="minorBidi"/>
          <w:b/>
          <w:vertAlign w:val="superscript"/>
        </w:rPr>
        <w:t>rd</w:t>
      </w:r>
      <w:r>
        <w:rPr>
          <w:rFonts w:asciiTheme="minorHAnsi" w:eastAsiaTheme="minorHAnsi" w:hAnsiTheme="minorHAnsi" w:cstheme="minorBidi"/>
          <w:b/>
        </w:rPr>
        <w:t xml:space="preserve">, </w:t>
      </w:r>
      <w:r w:rsidRPr="00E91601">
        <w:rPr>
          <w:rFonts w:asciiTheme="minorHAnsi" w:eastAsiaTheme="minorHAnsi" w:hAnsiTheme="minorHAnsi" w:cstheme="minorBidi"/>
          <w:b/>
        </w:rPr>
        <w:t>2020; 3:00 – 4:00 PM</w:t>
      </w:r>
    </w:p>
    <w:p w14:paraId="14F9D7F8" w14:textId="77777777" w:rsidR="00E91601" w:rsidRPr="00E91601" w:rsidRDefault="00E91601" w:rsidP="00E91601">
      <w:pPr>
        <w:tabs>
          <w:tab w:val="center" w:pos="4680"/>
          <w:tab w:val="right" w:pos="9360"/>
        </w:tabs>
        <w:spacing w:after="0" w:line="240" w:lineRule="auto"/>
        <w:jc w:val="right"/>
        <w:rPr>
          <w:rFonts w:asciiTheme="minorHAnsi" w:eastAsiaTheme="minorHAnsi" w:hAnsiTheme="minorHAnsi" w:cstheme="minorBidi"/>
          <w:color w:val="FF0000"/>
        </w:rPr>
      </w:pPr>
      <w:r w:rsidRPr="00E91601">
        <w:rPr>
          <w:rFonts w:asciiTheme="minorHAnsi" w:eastAsiaTheme="minorHAnsi" w:hAnsiTheme="minorHAnsi" w:cstheme="minorBidi"/>
          <w:color w:val="FF0000"/>
        </w:rPr>
        <w:t xml:space="preserve"> Virtual Meeting</w:t>
      </w:r>
    </w:p>
    <w:p w14:paraId="4FDF05AE" w14:textId="77777777" w:rsidR="00E91601" w:rsidRPr="00E91601" w:rsidRDefault="00E91601" w:rsidP="00E91601">
      <w:pPr>
        <w:tabs>
          <w:tab w:val="center" w:pos="4680"/>
          <w:tab w:val="right" w:pos="9360"/>
        </w:tabs>
        <w:spacing w:after="0" w:line="240" w:lineRule="auto"/>
        <w:rPr>
          <w:rFonts w:asciiTheme="minorHAnsi" w:eastAsiaTheme="minorHAnsi" w:hAnsiTheme="minorHAnsi" w:cstheme="minorBidi"/>
          <w:u w:val="single"/>
        </w:rPr>
      </w:pPr>
      <w:r w:rsidRPr="00E91601">
        <w:rPr>
          <w:rFonts w:asciiTheme="minorHAnsi" w:eastAsiaTheme="minorHAnsi" w:hAnsiTheme="minorHAnsi" w:cstheme="minorBidi"/>
          <w:b/>
        </w:rPr>
        <w:tab/>
      </w:r>
      <w:r w:rsidRPr="00E91601">
        <w:rPr>
          <w:rFonts w:asciiTheme="minorHAnsi" w:eastAsiaTheme="minorHAnsi" w:hAnsiTheme="minorHAnsi" w:cstheme="minorBidi"/>
          <w:b/>
          <w:u w:val="single"/>
        </w:rPr>
        <w:t>MINUTES</w:t>
      </w:r>
    </w:p>
    <w:p w14:paraId="181E35AA" w14:textId="77777777" w:rsidR="00E91601" w:rsidRPr="00E91601" w:rsidRDefault="00E91601" w:rsidP="00E91601">
      <w:pPr>
        <w:spacing w:after="0" w:line="240" w:lineRule="auto"/>
        <w:rPr>
          <w:rFonts w:asciiTheme="minorHAnsi" w:eastAsiaTheme="minorHAnsi" w:hAnsiTheme="minorHAnsi" w:cstheme="minorBidi"/>
        </w:rPr>
      </w:pPr>
      <w:r w:rsidRPr="00E91601">
        <w:rPr>
          <w:rFonts w:asciiTheme="minorHAnsi" w:eastAsiaTheme="minorHAnsi" w:hAnsiTheme="minorHAnsi" w:cstheme="minorBidi"/>
          <w:b/>
          <w:sz w:val="24"/>
        </w:rPr>
        <w:t>HPC Members Present:</w:t>
      </w:r>
      <w:r w:rsidRPr="00E91601">
        <w:rPr>
          <w:rFonts w:asciiTheme="minorHAnsi" w:eastAsiaTheme="minorHAnsi" w:hAnsiTheme="minorHAnsi" w:cstheme="minorBidi"/>
          <w:bCs/>
          <w:sz w:val="24"/>
        </w:rPr>
        <w:t xml:space="preserve">  Ben Nicholls, Miah Earn, Paul Smith, Roy Dahl, Chris Shaw</w:t>
      </w:r>
    </w:p>
    <w:p w14:paraId="59FD6F95" w14:textId="77777777" w:rsidR="00E91601" w:rsidRPr="00E91601" w:rsidRDefault="00E91601" w:rsidP="00E91601">
      <w:pPr>
        <w:spacing w:after="0" w:line="240" w:lineRule="auto"/>
        <w:rPr>
          <w:rFonts w:asciiTheme="minorHAnsi" w:eastAsiaTheme="minorHAnsi" w:hAnsiTheme="minorHAnsi" w:cstheme="minorBidi"/>
        </w:rPr>
      </w:pPr>
      <w:r w:rsidRPr="00E91601">
        <w:rPr>
          <w:rFonts w:asciiTheme="minorHAnsi" w:eastAsiaTheme="minorHAnsi" w:hAnsiTheme="minorHAnsi" w:cstheme="minorBidi"/>
          <w:b/>
          <w:sz w:val="24"/>
        </w:rPr>
        <w:t>HPC Members Excused:</w:t>
      </w:r>
      <w:r w:rsidRPr="00E91601">
        <w:rPr>
          <w:rFonts w:asciiTheme="minorHAnsi" w:eastAsiaTheme="minorHAnsi" w:hAnsiTheme="minorHAnsi" w:cstheme="minorBidi"/>
          <w:bCs/>
          <w:sz w:val="24"/>
        </w:rPr>
        <w:t xml:space="preserve">  </w:t>
      </w:r>
    </w:p>
    <w:p w14:paraId="6AAE8323" w14:textId="77777777" w:rsidR="00E91601" w:rsidRPr="00E91601" w:rsidRDefault="00E91601" w:rsidP="00E91601">
      <w:pPr>
        <w:spacing w:after="0" w:line="240" w:lineRule="auto"/>
        <w:rPr>
          <w:rFonts w:asciiTheme="minorHAnsi" w:eastAsiaTheme="minorHAnsi" w:hAnsiTheme="minorHAnsi" w:cstheme="minorBidi"/>
          <w:bCs/>
          <w:sz w:val="24"/>
        </w:rPr>
      </w:pPr>
      <w:r w:rsidRPr="00E91601">
        <w:rPr>
          <w:rFonts w:asciiTheme="minorHAnsi" w:eastAsiaTheme="minorHAnsi" w:hAnsiTheme="minorHAnsi" w:cstheme="minorBidi"/>
          <w:b/>
          <w:sz w:val="24"/>
        </w:rPr>
        <w:t>Members of Public Present:</w:t>
      </w:r>
      <w:r w:rsidRPr="00E91601">
        <w:rPr>
          <w:rFonts w:asciiTheme="minorHAnsi" w:eastAsiaTheme="minorHAnsi" w:hAnsiTheme="minorHAnsi" w:cstheme="minorBidi"/>
          <w:bCs/>
          <w:sz w:val="24"/>
        </w:rPr>
        <w:t xml:space="preserve">  Kyle Amdahl </w:t>
      </w:r>
    </w:p>
    <w:p w14:paraId="43E9D804" w14:textId="77777777" w:rsidR="00E91601" w:rsidRPr="00E91601" w:rsidRDefault="00E91601" w:rsidP="00E91601">
      <w:pPr>
        <w:tabs>
          <w:tab w:val="left" w:pos="9765"/>
        </w:tabs>
        <w:spacing w:after="0" w:line="240" w:lineRule="auto"/>
        <w:rPr>
          <w:rFonts w:asciiTheme="minorHAnsi" w:eastAsiaTheme="minorHAnsi" w:hAnsiTheme="minorHAnsi" w:cstheme="minorBidi"/>
          <w:bCs/>
          <w:sz w:val="24"/>
        </w:rPr>
      </w:pPr>
      <w:r w:rsidRPr="00E91601">
        <w:rPr>
          <w:rFonts w:asciiTheme="minorHAnsi" w:eastAsiaTheme="minorHAnsi" w:hAnsiTheme="minorHAnsi" w:cstheme="minorBidi"/>
          <w:b/>
          <w:sz w:val="24"/>
        </w:rPr>
        <w:t>UCPD Staff Present:</w:t>
      </w:r>
      <w:r w:rsidRPr="00E91601">
        <w:rPr>
          <w:rFonts w:asciiTheme="minorHAnsi" w:eastAsiaTheme="minorHAnsi" w:hAnsiTheme="minorHAnsi" w:cstheme="minorBidi"/>
          <w:bCs/>
          <w:sz w:val="24"/>
        </w:rPr>
        <w:t xml:space="preserve"> Gerrie Trussell</w:t>
      </w:r>
      <w:r w:rsidRPr="00E91601">
        <w:rPr>
          <w:rFonts w:asciiTheme="minorHAnsi" w:eastAsiaTheme="minorHAnsi" w:hAnsiTheme="minorHAnsi" w:cstheme="minorBidi"/>
          <w:bCs/>
          <w:sz w:val="24"/>
        </w:rPr>
        <w:tab/>
      </w:r>
    </w:p>
    <w:p w14:paraId="7D10E66B" w14:textId="4ECD4EC8" w:rsidR="00E91601" w:rsidRPr="00E91601" w:rsidRDefault="00E91601" w:rsidP="00E91601">
      <w:pPr>
        <w:spacing w:after="200" w:line="276" w:lineRule="auto"/>
        <w:rPr>
          <w:rFonts w:asciiTheme="minorHAnsi" w:eastAsiaTheme="minorHAnsi" w:hAnsiTheme="minorHAnsi" w:cstheme="minorBidi"/>
          <w:b/>
          <w:sz w:val="24"/>
        </w:rPr>
      </w:pPr>
      <w:r w:rsidRPr="00E91601">
        <w:rPr>
          <w:rFonts w:asciiTheme="minorHAnsi" w:eastAsiaTheme="minorHAnsi" w:hAnsiTheme="minorHAnsi" w:cstheme="minorBidi"/>
          <w:b/>
          <w:sz w:val="24"/>
        </w:rPr>
        <w:t>Nicholls, called the meeting to order at 3:0</w:t>
      </w:r>
      <w:r>
        <w:rPr>
          <w:rFonts w:asciiTheme="minorHAnsi" w:eastAsiaTheme="minorHAnsi" w:hAnsiTheme="minorHAnsi" w:cstheme="minorBidi"/>
          <w:b/>
          <w:sz w:val="24"/>
        </w:rPr>
        <w:t>5</w:t>
      </w:r>
      <w:r w:rsidRPr="00E91601">
        <w:rPr>
          <w:rFonts w:asciiTheme="minorHAnsi" w:eastAsiaTheme="minorHAnsi" w:hAnsiTheme="minorHAnsi" w:cstheme="minorBidi"/>
          <w:b/>
          <w:sz w:val="24"/>
        </w:rPr>
        <w:t xml:space="preserve">   Introductions were made</w:t>
      </w:r>
    </w:p>
    <w:p w14:paraId="0C649654" w14:textId="77777777" w:rsidR="00E91601" w:rsidRPr="00E91601" w:rsidRDefault="00E91601" w:rsidP="00E91601">
      <w:pPr>
        <w:spacing w:after="200" w:line="276" w:lineRule="auto"/>
        <w:rPr>
          <w:rFonts w:asciiTheme="minorHAnsi" w:eastAsiaTheme="minorHAnsi" w:hAnsiTheme="minorHAnsi" w:cstheme="minorBidi"/>
          <w:b/>
          <w:sz w:val="24"/>
        </w:rPr>
      </w:pPr>
      <w:r w:rsidRPr="00E91601">
        <w:rPr>
          <w:rFonts w:asciiTheme="minorHAnsi" w:eastAsiaTheme="minorHAnsi" w:hAnsiTheme="minorHAnsi" w:cstheme="minorBidi"/>
          <w:b/>
          <w:sz w:val="24"/>
        </w:rPr>
        <w:t xml:space="preserve">Introductions </w:t>
      </w:r>
      <w:r w:rsidRPr="00E91601">
        <w:rPr>
          <w:rFonts w:asciiTheme="minorHAnsi" w:eastAsiaTheme="minorHAnsi" w:hAnsiTheme="minorHAnsi" w:cstheme="minorBidi"/>
          <w:b/>
          <w:sz w:val="24"/>
        </w:rPr>
        <w:tab/>
        <w:t>were made</w:t>
      </w:r>
    </w:p>
    <w:p w14:paraId="1FA00692" w14:textId="40CC773D" w:rsidR="00E91601" w:rsidRPr="00086E8E" w:rsidRDefault="00E91601" w:rsidP="00E91601">
      <w:pPr>
        <w:spacing w:after="0" w:line="240" w:lineRule="auto"/>
        <w:rPr>
          <w:rFonts w:asciiTheme="minorHAnsi" w:eastAsiaTheme="minorHAnsi" w:hAnsiTheme="minorHAnsi" w:cstheme="minorBidi"/>
          <w:bCs/>
          <w:sz w:val="24"/>
        </w:rPr>
      </w:pPr>
      <w:r w:rsidRPr="00E91601">
        <w:rPr>
          <w:rFonts w:asciiTheme="minorHAnsi" w:eastAsiaTheme="minorHAnsi" w:hAnsiTheme="minorHAnsi" w:cstheme="minorBidi"/>
          <w:b/>
          <w:sz w:val="24"/>
        </w:rPr>
        <w:t>Non-Agenda Public Comment</w:t>
      </w:r>
      <w:r w:rsidR="00330483">
        <w:rPr>
          <w:rFonts w:asciiTheme="minorHAnsi" w:eastAsiaTheme="minorHAnsi" w:hAnsiTheme="minorHAnsi" w:cstheme="minorBidi"/>
          <w:b/>
          <w:sz w:val="24"/>
        </w:rPr>
        <w:t xml:space="preserve">  </w:t>
      </w:r>
      <w:r w:rsidR="00330483" w:rsidRPr="00086E8E">
        <w:rPr>
          <w:rFonts w:asciiTheme="minorHAnsi" w:eastAsiaTheme="minorHAnsi" w:hAnsiTheme="minorHAnsi" w:cstheme="minorBidi"/>
          <w:bCs/>
          <w:sz w:val="24"/>
        </w:rPr>
        <w:t xml:space="preserve">Normal Street construction may be delayed until January </w:t>
      </w:r>
      <w:r w:rsidR="00086E8E" w:rsidRPr="00086E8E">
        <w:rPr>
          <w:rFonts w:asciiTheme="minorHAnsi" w:eastAsiaTheme="minorHAnsi" w:hAnsiTheme="minorHAnsi" w:cstheme="minorBidi"/>
          <w:bCs/>
          <w:sz w:val="24"/>
        </w:rPr>
        <w:t>2022</w:t>
      </w:r>
      <w:r w:rsidR="00086E8E">
        <w:rPr>
          <w:rFonts w:asciiTheme="minorHAnsi" w:eastAsiaTheme="minorHAnsi" w:hAnsiTheme="minorHAnsi" w:cstheme="minorBidi"/>
          <w:bCs/>
          <w:sz w:val="24"/>
        </w:rPr>
        <w:t>.</w:t>
      </w:r>
    </w:p>
    <w:p w14:paraId="0F7568B1" w14:textId="77777777" w:rsidR="00E91601" w:rsidRDefault="00E91601" w:rsidP="00E91601">
      <w:pPr>
        <w:spacing w:after="0" w:line="240" w:lineRule="auto"/>
        <w:rPr>
          <w:rFonts w:asciiTheme="minorHAnsi" w:eastAsiaTheme="minorHAnsi" w:hAnsiTheme="minorHAnsi" w:cstheme="minorBidi"/>
          <w:b/>
          <w:sz w:val="24"/>
        </w:rPr>
      </w:pPr>
    </w:p>
    <w:p w14:paraId="2C2030B9" w14:textId="0F4802EE" w:rsidR="00E91601" w:rsidRPr="00E91601" w:rsidRDefault="00E91601" w:rsidP="00E91601">
      <w:pPr>
        <w:spacing w:after="0" w:line="240" w:lineRule="auto"/>
        <w:rPr>
          <w:rFonts w:asciiTheme="minorHAnsi" w:eastAsiaTheme="minorHAnsi" w:hAnsiTheme="minorHAnsi" w:cstheme="minorBidi"/>
          <w:b/>
          <w:sz w:val="24"/>
        </w:rPr>
      </w:pPr>
      <w:r w:rsidRPr="00E91601">
        <w:rPr>
          <w:rFonts w:asciiTheme="minorHAnsi" w:eastAsiaTheme="minorHAnsi" w:hAnsiTheme="minorHAnsi" w:cstheme="minorBidi"/>
          <w:b/>
          <w:sz w:val="24"/>
        </w:rPr>
        <w:t xml:space="preserve">Approval of minutes – </w:t>
      </w:r>
      <w:r>
        <w:rPr>
          <w:rFonts w:asciiTheme="minorHAnsi" w:eastAsiaTheme="minorHAnsi" w:hAnsiTheme="minorHAnsi" w:cstheme="minorBidi"/>
          <w:b/>
          <w:sz w:val="24"/>
        </w:rPr>
        <w:t>June</w:t>
      </w:r>
      <w:r w:rsidRPr="00E91601">
        <w:rPr>
          <w:rFonts w:asciiTheme="minorHAnsi" w:eastAsiaTheme="minorHAnsi" w:hAnsiTheme="minorHAnsi" w:cstheme="minorBidi"/>
          <w:b/>
          <w:sz w:val="24"/>
        </w:rPr>
        <w:t xml:space="preserve"> 2</w:t>
      </w:r>
      <w:r>
        <w:rPr>
          <w:rFonts w:asciiTheme="minorHAnsi" w:eastAsiaTheme="minorHAnsi" w:hAnsiTheme="minorHAnsi" w:cstheme="minorBidi"/>
          <w:b/>
          <w:sz w:val="24"/>
        </w:rPr>
        <w:t>5</w:t>
      </w:r>
      <w:r w:rsidRPr="00E91601">
        <w:rPr>
          <w:rFonts w:asciiTheme="minorHAnsi" w:eastAsiaTheme="minorHAnsi" w:hAnsiTheme="minorHAnsi" w:cstheme="minorBidi"/>
          <w:b/>
          <w:sz w:val="24"/>
        </w:rPr>
        <w:t xml:space="preserve">th, 2020 </w:t>
      </w:r>
      <w:r>
        <w:rPr>
          <w:rFonts w:asciiTheme="minorHAnsi" w:eastAsiaTheme="minorHAnsi" w:hAnsiTheme="minorHAnsi" w:cstheme="minorBidi"/>
          <w:b/>
          <w:sz w:val="24"/>
        </w:rPr>
        <w:t xml:space="preserve"> Approved </w:t>
      </w:r>
      <w:r>
        <w:rPr>
          <w:rFonts w:asciiTheme="minorHAnsi" w:eastAsiaTheme="minorHAnsi" w:hAnsiTheme="minorHAnsi" w:cstheme="minorBidi"/>
          <w:b/>
          <w:sz w:val="24"/>
        </w:rPr>
        <w:tab/>
      </w:r>
      <w:r>
        <w:rPr>
          <w:rFonts w:asciiTheme="minorHAnsi" w:eastAsiaTheme="minorHAnsi" w:hAnsiTheme="minorHAnsi" w:cstheme="minorBidi"/>
          <w:b/>
          <w:sz w:val="24"/>
        </w:rPr>
        <w:tab/>
      </w:r>
      <w:r>
        <w:rPr>
          <w:rFonts w:asciiTheme="minorHAnsi" w:eastAsiaTheme="minorHAnsi" w:hAnsiTheme="minorHAnsi" w:cstheme="minorBidi"/>
          <w:b/>
          <w:sz w:val="24"/>
        </w:rPr>
        <w:tab/>
      </w:r>
      <w:r>
        <w:rPr>
          <w:rFonts w:asciiTheme="minorHAnsi" w:eastAsiaTheme="minorHAnsi" w:hAnsiTheme="minorHAnsi" w:cstheme="minorBidi"/>
          <w:b/>
          <w:sz w:val="24"/>
        </w:rPr>
        <w:tab/>
        <w:t xml:space="preserve">      </w:t>
      </w:r>
      <w:r>
        <w:rPr>
          <w:rFonts w:asciiTheme="minorHAnsi" w:eastAsiaTheme="minorHAnsi" w:hAnsiTheme="minorHAnsi" w:cstheme="minorBidi"/>
          <w:b/>
          <w:sz w:val="24"/>
        </w:rPr>
        <w:tab/>
        <w:t>Shaw/Smith</w:t>
      </w:r>
      <w:r w:rsidRPr="00E91601">
        <w:rPr>
          <w:rFonts w:asciiTheme="minorHAnsi" w:eastAsiaTheme="minorHAnsi" w:hAnsiTheme="minorHAnsi" w:cstheme="minorBidi"/>
          <w:b/>
          <w:sz w:val="24"/>
        </w:rPr>
        <w:tab/>
      </w:r>
      <w:r w:rsidRPr="00E91601">
        <w:rPr>
          <w:rFonts w:asciiTheme="minorHAnsi" w:eastAsiaTheme="minorHAnsi" w:hAnsiTheme="minorHAnsi" w:cstheme="minorBidi"/>
          <w:b/>
          <w:sz w:val="24"/>
        </w:rPr>
        <w:tab/>
        <w:t xml:space="preserve"> </w:t>
      </w:r>
      <w:r w:rsidRPr="00E91601">
        <w:rPr>
          <w:rFonts w:asciiTheme="minorHAnsi" w:eastAsiaTheme="minorHAnsi" w:hAnsiTheme="minorHAnsi" w:cstheme="minorBidi"/>
          <w:b/>
          <w:sz w:val="24"/>
        </w:rPr>
        <w:tab/>
      </w:r>
      <w:r w:rsidRPr="00E91601">
        <w:rPr>
          <w:rFonts w:asciiTheme="minorHAnsi" w:eastAsiaTheme="minorHAnsi" w:hAnsiTheme="minorHAnsi" w:cstheme="minorBidi"/>
          <w:b/>
          <w:sz w:val="24"/>
        </w:rPr>
        <w:tab/>
      </w:r>
      <w:r w:rsidRPr="00E91601">
        <w:rPr>
          <w:rFonts w:asciiTheme="minorHAnsi" w:eastAsiaTheme="minorHAnsi" w:hAnsiTheme="minorHAnsi" w:cstheme="minorBidi"/>
          <w:b/>
          <w:sz w:val="24"/>
        </w:rPr>
        <w:tab/>
      </w:r>
    </w:p>
    <w:p w14:paraId="69F9FFE6" w14:textId="50014AAF" w:rsidR="00E91601" w:rsidRPr="00E91601" w:rsidRDefault="00E91601" w:rsidP="00E91601">
      <w:pPr>
        <w:spacing w:after="200" w:line="276" w:lineRule="auto"/>
        <w:rPr>
          <w:rFonts w:asciiTheme="minorHAnsi" w:eastAsiaTheme="minorHAnsi" w:hAnsiTheme="minorHAnsi" w:cstheme="minorBidi"/>
          <w:bCs/>
          <w:sz w:val="24"/>
        </w:rPr>
      </w:pPr>
      <w:r w:rsidRPr="00E91601">
        <w:rPr>
          <w:rFonts w:asciiTheme="minorHAnsi" w:eastAsiaTheme="minorHAnsi" w:hAnsiTheme="minorHAnsi" w:cstheme="minorBidi"/>
          <w:b/>
          <w:sz w:val="24"/>
        </w:rPr>
        <w:t xml:space="preserve">Hillcrest expanded patio pilot, was outlined and defined by Nicholls.  </w:t>
      </w:r>
      <w:r w:rsidRPr="00E91601">
        <w:rPr>
          <w:rFonts w:asciiTheme="minorHAnsi" w:eastAsiaTheme="minorHAnsi" w:hAnsiTheme="minorHAnsi" w:cstheme="minorBidi"/>
          <w:bCs/>
          <w:sz w:val="24"/>
        </w:rPr>
        <w:t xml:space="preserve">The pilot would allow business to expand temporarily in the streets within identified metered parking spaces, business parking lots and adjacent areas on the sidewalks.  Nicholls is working with the City for the expanded use by requesting an expedited special event permit.  Shaw reported a loss of 19 tables and will sacrifice Urban Moe’s parking lot.  Smith inquired as to the amount of patrons coming from the neighborhood versus autos. Dahl believes the outdoor seating will attract more people back to the business district.  Shaw </w:t>
      </w:r>
      <w:r>
        <w:rPr>
          <w:rFonts w:asciiTheme="minorHAnsi" w:eastAsiaTheme="minorHAnsi" w:hAnsiTheme="minorHAnsi" w:cstheme="minorBidi"/>
          <w:bCs/>
          <w:sz w:val="24"/>
        </w:rPr>
        <w:t>comments on the</w:t>
      </w:r>
      <w:r w:rsidRPr="00E91601">
        <w:rPr>
          <w:rFonts w:asciiTheme="minorHAnsi" w:eastAsiaTheme="minorHAnsi" w:hAnsiTheme="minorHAnsi" w:cstheme="minorBidi"/>
          <w:bCs/>
          <w:sz w:val="24"/>
        </w:rPr>
        <w:t xml:space="preserve"> parklets add</w:t>
      </w:r>
      <w:r>
        <w:rPr>
          <w:rFonts w:asciiTheme="minorHAnsi" w:eastAsiaTheme="minorHAnsi" w:hAnsiTheme="minorHAnsi" w:cstheme="minorBidi"/>
          <w:bCs/>
          <w:sz w:val="24"/>
        </w:rPr>
        <w:t>ing an</w:t>
      </w:r>
      <w:r w:rsidRPr="00E91601">
        <w:rPr>
          <w:rFonts w:asciiTheme="minorHAnsi" w:eastAsiaTheme="minorHAnsi" w:hAnsiTheme="minorHAnsi" w:cstheme="minorBidi"/>
          <w:bCs/>
          <w:sz w:val="24"/>
        </w:rPr>
        <w:t xml:space="preserve"> aesthetic appeal.  Nicholls included</w:t>
      </w:r>
      <w:r>
        <w:rPr>
          <w:rFonts w:asciiTheme="minorHAnsi" w:eastAsiaTheme="minorHAnsi" w:hAnsiTheme="minorHAnsi" w:cstheme="minorBidi"/>
          <w:bCs/>
          <w:sz w:val="24"/>
        </w:rPr>
        <w:t xml:space="preserve"> the parklets are</w:t>
      </w:r>
      <w:r w:rsidRPr="00E91601">
        <w:rPr>
          <w:rFonts w:asciiTheme="minorHAnsi" w:eastAsiaTheme="minorHAnsi" w:hAnsiTheme="minorHAnsi" w:cstheme="minorBidi"/>
          <w:bCs/>
          <w:sz w:val="24"/>
        </w:rPr>
        <w:t xml:space="preserve"> ABC allowable and will utilize temporary encroachment or parklet permits.</w:t>
      </w:r>
      <w:r>
        <w:rPr>
          <w:rFonts w:asciiTheme="minorHAnsi" w:eastAsiaTheme="minorHAnsi" w:hAnsiTheme="minorHAnsi" w:cstheme="minorBidi"/>
          <w:bCs/>
          <w:sz w:val="24"/>
        </w:rPr>
        <w:t xml:space="preserve"> </w:t>
      </w:r>
      <w:r>
        <w:rPr>
          <w:rFonts w:asciiTheme="minorHAnsi" w:eastAsiaTheme="minorHAnsi" w:hAnsiTheme="minorHAnsi" w:cstheme="minorBidi"/>
          <w:bCs/>
          <w:sz w:val="24"/>
        </w:rPr>
        <w:tab/>
      </w:r>
      <w:r>
        <w:rPr>
          <w:rFonts w:asciiTheme="minorHAnsi" w:eastAsiaTheme="minorHAnsi" w:hAnsiTheme="minorHAnsi" w:cstheme="minorBidi"/>
          <w:bCs/>
          <w:sz w:val="24"/>
        </w:rPr>
        <w:tab/>
      </w:r>
      <w:r>
        <w:rPr>
          <w:rFonts w:asciiTheme="minorHAnsi" w:eastAsiaTheme="minorHAnsi" w:hAnsiTheme="minorHAnsi" w:cstheme="minorBidi"/>
          <w:bCs/>
          <w:sz w:val="24"/>
        </w:rPr>
        <w:tab/>
      </w:r>
      <w:r>
        <w:rPr>
          <w:rFonts w:asciiTheme="minorHAnsi" w:eastAsiaTheme="minorHAnsi" w:hAnsiTheme="minorHAnsi" w:cstheme="minorBidi"/>
          <w:bCs/>
          <w:sz w:val="24"/>
        </w:rPr>
        <w:tab/>
      </w:r>
      <w:r>
        <w:rPr>
          <w:rFonts w:asciiTheme="minorHAnsi" w:eastAsiaTheme="minorHAnsi" w:hAnsiTheme="minorHAnsi" w:cstheme="minorBidi"/>
          <w:bCs/>
          <w:sz w:val="24"/>
        </w:rPr>
        <w:tab/>
      </w:r>
      <w:r>
        <w:rPr>
          <w:rFonts w:asciiTheme="minorHAnsi" w:eastAsiaTheme="minorHAnsi" w:hAnsiTheme="minorHAnsi" w:cstheme="minorBidi"/>
          <w:bCs/>
          <w:sz w:val="24"/>
        </w:rPr>
        <w:tab/>
      </w:r>
      <w:r>
        <w:rPr>
          <w:rFonts w:asciiTheme="minorHAnsi" w:eastAsiaTheme="minorHAnsi" w:hAnsiTheme="minorHAnsi" w:cstheme="minorBidi"/>
          <w:bCs/>
          <w:sz w:val="24"/>
        </w:rPr>
        <w:tab/>
      </w:r>
      <w:r w:rsidRPr="00E91601">
        <w:rPr>
          <w:rFonts w:asciiTheme="minorHAnsi" w:eastAsiaTheme="minorHAnsi" w:hAnsiTheme="minorHAnsi" w:cstheme="minorBidi"/>
          <w:b/>
          <w:sz w:val="24"/>
        </w:rPr>
        <w:t>Nicholls/Shaw</w:t>
      </w:r>
    </w:p>
    <w:p w14:paraId="36DAFA77" w14:textId="77777777" w:rsidR="00E91601" w:rsidRPr="00E91601" w:rsidRDefault="00E91601" w:rsidP="00E91601">
      <w:pPr>
        <w:spacing w:after="200" w:line="276" w:lineRule="auto"/>
        <w:rPr>
          <w:rFonts w:asciiTheme="minorHAnsi" w:eastAsiaTheme="minorHAnsi" w:hAnsiTheme="minorHAnsi" w:cstheme="minorBidi"/>
          <w:b/>
          <w:sz w:val="24"/>
        </w:rPr>
      </w:pPr>
      <w:r w:rsidRPr="00E91601">
        <w:rPr>
          <w:rFonts w:asciiTheme="minorHAnsi" w:eastAsiaTheme="minorHAnsi" w:hAnsiTheme="minorHAnsi" w:cstheme="minorBidi"/>
          <w:b/>
          <w:sz w:val="24"/>
        </w:rPr>
        <w:t>Hillcrest radio campaign</w:t>
      </w:r>
      <w:r w:rsidRPr="00E91601">
        <w:rPr>
          <w:rFonts w:asciiTheme="minorHAnsi" w:eastAsiaTheme="minorHAnsi" w:hAnsiTheme="minorHAnsi" w:cstheme="minorBidi"/>
          <w:bCs/>
          <w:sz w:val="24"/>
        </w:rPr>
        <w:t>, update $1500.00 was approved by Dahl</w:t>
      </w:r>
      <w:r w:rsidRPr="00E91601">
        <w:rPr>
          <w:rFonts w:asciiTheme="minorHAnsi" w:eastAsiaTheme="minorHAnsi" w:hAnsiTheme="minorHAnsi" w:cstheme="minorBidi"/>
          <w:b/>
          <w:sz w:val="24"/>
        </w:rPr>
        <w:t xml:space="preserve">.  </w:t>
      </w:r>
      <w:r w:rsidRPr="00E91601">
        <w:rPr>
          <w:rFonts w:asciiTheme="minorHAnsi" w:eastAsiaTheme="minorHAnsi" w:hAnsiTheme="minorHAnsi" w:cstheme="minorBidi"/>
          <w:bCs/>
          <w:sz w:val="24"/>
        </w:rPr>
        <w:t>The committee decided to hold off until construction begins.</w:t>
      </w:r>
      <w:r w:rsidRPr="00E91601">
        <w:rPr>
          <w:rFonts w:asciiTheme="minorHAnsi" w:eastAsiaTheme="minorHAnsi" w:hAnsiTheme="minorHAnsi" w:cstheme="minorBidi"/>
          <w:b/>
          <w:sz w:val="24"/>
        </w:rPr>
        <w:tab/>
      </w:r>
      <w:r w:rsidRPr="00E91601">
        <w:rPr>
          <w:rFonts w:asciiTheme="minorHAnsi" w:eastAsiaTheme="minorHAnsi" w:hAnsiTheme="minorHAnsi" w:cstheme="minorBidi"/>
          <w:b/>
          <w:sz w:val="24"/>
        </w:rPr>
        <w:tab/>
      </w:r>
      <w:r w:rsidRPr="00E91601">
        <w:rPr>
          <w:rFonts w:asciiTheme="minorHAnsi" w:eastAsiaTheme="minorHAnsi" w:hAnsiTheme="minorHAnsi" w:cstheme="minorBidi"/>
          <w:b/>
          <w:sz w:val="24"/>
        </w:rPr>
        <w:tab/>
      </w:r>
      <w:r w:rsidRPr="00E91601">
        <w:rPr>
          <w:rFonts w:asciiTheme="minorHAnsi" w:eastAsiaTheme="minorHAnsi" w:hAnsiTheme="minorHAnsi" w:cstheme="minorBidi"/>
          <w:b/>
          <w:sz w:val="24"/>
        </w:rPr>
        <w:tab/>
      </w:r>
      <w:r w:rsidRPr="00E91601">
        <w:rPr>
          <w:rFonts w:asciiTheme="minorHAnsi" w:eastAsiaTheme="minorHAnsi" w:hAnsiTheme="minorHAnsi" w:cstheme="minorBidi"/>
          <w:b/>
          <w:sz w:val="24"/>
        </w:rPr>
        <w:tab/>
      </w:r>
    </w:p>
    <w:p w14:paraId="09C76DE4" w14:textId="77777777" w:rsidR="00E91601" w:rsidRPr="00E91601" w:rsidRDefault="00E91601" w:rsidP="00E91601">
      <w:pPr>
        <w:spacing w:before="240" w:after="0" w:line="259" w:lineRule="auto"/>
        <w:contextualSpacing/>
        <w:rPr>
          <w:rFonts w:asciiTheme="minorHAnsi" w:eastAsiaTheme="minorHAnsi" w:hAnsiTheme="minorHAnsi" w:cstheme="minorBidi"/>
          <w:bCs/>
          <w:sz w:val="24"/>
        </w:rPr>
      </w:pPr>
      <w:r w:rsidRPr="00E91601">
        <w:rPr>
          <w:rFonts w:asciiTheme="minorHAnsi" w:eastAsiaTheme="minorHAnsi" w:hAnsiTheme="minorHAnsi" w:cstheme="minorBidi"/>
          <w:b/>
          <w:sz w:val="24"/>
        </w:rPr>
        <w:t xml:space="preserve">Hale Media presentation, </w:t>
      </w:r>
      <w:r w:rsidRPr="00E91601">
        <w:rPr>
          <w:rFonts w:asciiTheme="minorHAnsi" w:eastAsiaTheme="minorHAnsi" w:hAnsiTheme="minorHAnsi" w:cstheme="minorBidi"/>
          <w:bCs/>
          <w:sz w:val="24"/>
        </w:rPr>
        <w:t xml:space="preserve">component for bike lane construction mitigation was delayed as Hale Media was not present, citing a medical matter. Hale Media was asked to provide collateral </w:t>
      </w:r>
      <w:r w:rsidRPr="00E91601">
        <w:rPr>
          <w:rFonts w:eastAsiaTheme="minorHAnsi" w:cs="Calibri"/>
          <w:bCs/>
          <w:color w:val="222222"/>
          <w:sz w:val="24"/>
          <w:szCs w:val="24"/>
          <w:shd w:val="clear" w:color="auto" w:fill="FFFFFF"/>
        </w:rPr>
        <w:t>components for the 4</w:t>
      </w:r>
      <w:r w:rsidRPr="00E91601">
        <w:rPr>
          <w:rFonts w:eastAsiaTheme="minorHAnsi" w:cs="Calibri"/>
          <w:bCs/>
          <w:color w:val="222222"/>
          <w:sz w:val="24"/>
          <w:szCs w:val="24"/>
          <w:shd w:val="clear" w:color="auto" w:fill="FFFFFF"/>
          <w:vertAlign w:val="superscript"/>
        </w:rPr>
        <w:t>th</w:t>
      </w:r>
      <w:r w:rsidRPr="00E91601">
        <w:rPr>
          <w:rFonts w:eastAsiaTheme="minorHAnsi" w:cs="Calibri"/>
          <w:bCs/>
          <w:color w:val="222222"/>
          <w:sz w:val="24"/>
          <w:szCs w:val="24"/>
          <w:shd w:val="clear" w:color="auto" w:fill="FFFFFF"/>
        </w:rPr>
        <w:t xml:space="preserve"> &amp; 5</w:t>
      </w:r>
      <w:r w:rsidRPr="00E91601">
        <w:rPr>
          <w:rFonts w:eastAsiaTheme="minorHAnsi" w:cs="Calibri"/>
          <w:bCs/>
          <w:color w:val="222222"/>
          <w:sz w:val="24"/>
          <w:szCs w:val="24"/>
          <w:shd w:val="clear" w:color="auto" w:fill="FFFFFF"/>
          <w:vertAlign w:val="superscript"/>
        </w:rPr>
        <w:t>th</w:t>
      </w:r>
      <w:r w:rsidRPr="00E91601">
        <w:rPr>
          <w:rFonts w:eastAsiaTheme="minorHAnsi" w:cs="Calibri"/>
          <w:bCs/>
          <w:color w:val="222222"/>
          <w:sz w:val="24"/>
          <w:szCs w:val="24"/>
          <w:shd w:val="clear" w:color="auto" w:fill="FFFFFF"/>
        </w:rPr>
        <w:t xml:space="preserve">  bike lane construction mitigation</w:t>
      </w:r>
      <w:r w:rsidRPr="00E91601">
        <w:rPr>
          <w:rFonts w:eastAsia="Times New Roman" w:cs="Calibri"/>
          <w:bCs/>
          <w:color w:val="222222"/>
          <w:sz w:val="24"/>
          <w:szCs w:val="24"/>
        </w:rPr>
        <w:t xml:space="preserve">.  </w:t>
      </w:r>
      <w:r w:rsidRPr="00E91601">
        <w:rPr>
          <w:rFonts w:eastAsia="Times New Roman" w:cs="Calibri"/>
          <w:color w:val="222222"/>
          <w:sz w:val="24"/>
          <w:szCs w:val="24"/>
        </w:rPr>
        <w:t>The campaign to include:  Website visuals, videos, press releases, POS signage and social media posts.</w:t>
      </w:r>
      <w:r w:rsidRPr="00E91601">
        <w:rPr>
          <w:rFonts w:eastAsia="Times New Roman" w:cs="Calibri"/>
          <w:bCs/>
          <w:color w:val="222222"/>
          <w:sz w:val="24"/>
          <w:szCs w:val="24"/>
        </w:rPr>
        <w:t xml:space="preserve"> </w:t>
      </w:r>
      <w:r w:rsidRPr="00E91601">
        <w:rPr>
          <w:rFonts w:eastAsia="Times New Roman" w:cs="Calibri"/>
          <w:color w:val="222222"/>
          <w:sz w:val="24"/>
          <w:szCs w:val="24"/>
        </w:rPr>
        <w:t xml:space="preserve"> Item tabled</w:t>
      </w:r>
      <w:r w:rsidRPr="00E91601">
        <w:rPr>
          <w:rFonts w:asciiTheme="minorHAnsi" w:eastAsiaTheme="minorHAnsi" w:hAnsiTheme="minorHAnsi" w:cstheme="minorBidi"/>
          <w:bCs/>
          <w:sz w:val="24"/>
        </w:rPr>
        <w:tab/>
      </w:r>
    </w:p>
    <w:p w14:paraId="42CF8252" w14:textId="77777777" w:rsidR="00E91601" w:rsidRPr="00E91601" w:rsidRDefault="00E91601" w:rsidP="00E91601">
      <w:pPr>
        <w:spacing w:before="240" w:after="0" w:line="259" w:lineRule="auto"/>
        <w:contextualSpacing/>
        <w:rPr>
          <w:rFonts w:eastAsia="Times New Roman" w:cs="Calibri"/>
          <w:bCs/>
          <w:color w:val="222222"/>
          <w:sz w:val="24"/>
          <w:szCs w:val="24"/>
        </w:rPr>
      </w:pPr>
      <w:r w:rsidRPr="00E91601">
        <w:rPr>
          <w:rFonts w:asciiTheme="minorHAnsi" w:eastAsiaTheme="minorHAnsi" w:hAnsiTheme="minorHAnsi" w:cstheme="minorBidi"/>
          <w:b/>
          <w:sz w:val="24"/>
        </w:rPr>
        <w:tab/>
      </w:r>
    </w:p>
    <w:p w14:paraId="2DC74A00" w14:textId="54CE6DA6" w:rsidR="00E91601" w:rsidRPr="00E91601" w:rsidRDefault="00E91601" w:rsidP="00E91601">
      <w:pPr>
        <w:spacing w:after="200" w:line="276" w:lineRule="auto"/>
        <w:rPr>
          <w:rFonts w:asciiTheme="minorHAnsi" w:eastAsiaTheme="minorHAnsi" w:hAnsiTheme="minorHAnsi" w:cstheme="minorBidi"/>
          <w:b/>
          <w:sz w:val="24"/>
        </w:rPr>
      </w:pPr>
      <w:r w:rsidRPr="00E91601">
        <w:rPr>
          <w:rFonts w:asciiTheme="minorHAnsi" w:eastAsiaTheme="minorHAnsi" w:hAnsiTheme="minorHAnsi" w:cstheme="minorBidi"/>
          <w:b/>
          <w:sz w:val="24"/>
        </w:rPr>
        <w:t xml:space="preserve">Sidewalk medallions </w:t>
      </w:r>
      <w:r w:rsidRPr="00E91601">
        <w:rPr>
          <w:rFonts w:asciiTheme="minorHAnsi" w:eastAsiaTheme="minorHAnsi" w:hAnsiTheme="minorHAnsi" w:cstheme="minorBidi"/>
          <w:bCs/>
          <w:sz w:val="24"/>
        </w:rPr>
        <w:t>were purchased, approval was up to $1000.00.  Installation will be done by the HBA for their logo inclusion.  Nicholls requests any volunteers to join in at 10am on Friday at the HBA offices.</w:t>
      </w:r>
      <w:r w:rsidRPr="00E91601">
        <w:rPr>
          <w:rFonts w:asciiTheme="minorHAnsi" w:eastAsiaTheme="minorHAnsi" w:hAnsiTheme="minorHAnsi" w:cstheme="minorBidi"/>
          <w:bCs/>
          <w:sz w:val="24"/>
        </w:rPr>
        <w:tab/>
      </w:r>
      <w:r w:rsidRPr="00E91601">
        <w:rPr>
          <w:rFonts w:asciiTheme="minorHAnsi" w:eastAsiaTheme="minorHAnsi" w:hAnsiTheme="minorHAnsi" w:cstheme="minorBidi"/>
          <w:bCs/>
          <w:sz w:val="24"/>
        </w:rPr>
        <w:tab/>
      </w:r>
      <w:r w:rsidRPr="00E91601">
        <w:rPr>
          <w:rFonts w:asciiTheme="minorHAnsi" w:eastAsiaTheme="minorHAnsi" w:hAnsiTheme="minorHAnsi" w:cstheme="minorBidi"/>
          <w:bCs/>
          <w:sz w:val="24"/>
        </w:rPr>
        <w:tab/>
      </w:r>
      <w:r w:rsidRPr="00E91601">
        <w:rPr>
          <w:rFonts w:asciiTheme="minorHAnsi" w:eastAsiaTheme="minorHAnsi" w:hAnsiTheme="minorHAnsi" w:cstheme="minorBidi"/>
          <w:bCs/>
          <w:sz w:val="24"/>
        </w:rPr>
        <w:tab/>
      </w:r>
      <w:r w:rsidRPr="00E91601">
        <w:rPr>
          <w:rFonts w:asciiTheme="minorHAnsi" w:eastAsiaTheme="minorHAnsi" w:hAnsiTheme="minorHAnsi" w:cstheme="minorBidi"/>
          <w:bCs/>
          <w:sz w:val="24"/>
        </w:rPr>
        <w:tab/>
      </w:r>
      <w:r w:rsidRPr="00E91601">
        <w:rPr>
          <w:rFonts w:asciiTheme="minorHAnsi" w:eastAsiaTheme="minorHAnsi" w:hAnsiTheme="minorHAnsi" w:cstheme="minorBidi"/>
          <w:b/>
          <w:sz w:val="24"/>
        </w:rPr>
        <w:tab/>
      </w:r>
      <w:r>
        <w:rPr>
          <w:rFonts w:asciiTheme="minorHAnsi" w:eastAsiaTheme="minorHAnsi" w:hAnsiTheme="minorHAnsi" w:cstheme="minorBidi"/>
          <w:b/>
          <w:sz w:val="24"/>
        </w:rPr>
        <w:tab/>
      </w:r>
      <w:r>
        <w:rPr>
          <w:rFonts w:asciiTheme="minorHAnsi" w:eastAsiaTheme="minorHAnsi" w:hAnsiTheme="minorHAnsi" w:cstheme="minorBidi"/>
          <w:b/>
          <w:sz w:val="24"/>
        </w:rPr>
        <w:tab/>
      </w:r>
      <w:r w:rsidRPr="00E91601">
        <w:rPr>
          <w:rFonts w:asciiTheme="minorHAnsi" w:eastAsiaTheme="minorHAnsi" w:hAnsiTheme="minorHAnsi" w:cstheme="minorBidi"/>
          <w:b/>
          <w:sz w:val="24"/>
        </w:rPr>
        <w:t>Nichols/</w:t>
      </w:r>
      <w:r>
        <w:rPr>
          <w:rFonts w:asciiTheme="minorHAnsi" w:eastAsiaTheme="minorHAnsi" w:hAnsiTheme="minorHAnsi" w:cstheme="minorBidi"/>
          <w:b/>
          <w:sz w:val="24"/>
        </w:rPr>
        <w:t>Earn</w:t>
      </w:r>
    </w:p>
    <w:p w14:paraId="6A6A4787" w14:textId="77777777" w:rsidR="00AA60CB" w:rsidRDefault="00AA60CB" w:rsidP="00E91601">
      <w:pPr>
        <w:spacing w:after="200" w:line="276" w:lineRule="auto"/>
        <w:rPr>
          <w:rFonts w:asciiTheme="minorHAnsi" w:eastAsiaTheme="minorHAnsi" w:hAnsiTheme="minorHAnsi" w:cstheme="minorBidi"/>
          <w:b/>
          <w:sz w:val="24"/>
        </w:rPr>
      </w:pPr>
    </w:p>
    <w:p w14:paraId="516E9D0B" w14:textId="29C0F456" w:rsidR="00E91601" w:rsidRPr="00E91601" w:rsidRDefault="00E91601" w:rsidP="00E91601">
      <w:pPr>
        <w:spacing w:after="200" w:line="276" w:lineRule="auto"/>
        <w:rPr>
          <w:rFonts w:asciiTheme="minorHAnsi" w:eastAsiaTheme="minorHAnsi" w:hAnsiTheme="minorHAnsi" w:cstheme="minorBidi"/>
          <w:b/>
          <w:sz w:val="24"/>
        </w:rPr>
      </w:pPr>
      <w:r w:rsidRPr="00E91601">
        <w:rPr>
          <w:rFonts w:asciiTheme="minorHAnsi" w:eastAsiaTheme="minorHAnsi" w:hAnsiTheme="minorHAnsi" w:cstheme="minorBidi"/>
          <w:b/>
          <w:sz w:val="24"/>
        </w:rPr>
        <w:lastRenderedPageBreak/>
        <w:t xml:space="preserve">DMV signage was discussed.  </w:t>
      </w:r>
      <w:r w:rsidRPr="00E91601">
        <w:rPr>
          <w:rFonts w:asciiTheme="minorHAnsi" w:eastAsiaTheme="minorHAnsi" w:hAnsiTheme="minorHAnsi" w:cstheme="minorBidi"/>
          <w:bCs/>
          <w:sz w:val="24"/>
        </w:rPr>
        <w:t>The signs stating available hours for free parking need updating at entrances and exits.  Nicholls would like to replace all DMV signage.  Trussell to check for allowable use of funds</w:t>
      </w:r>
      <w:r>
        <w:rPr>
          <w:rFonts w:asciiTheme="minorHAnsi" w:eastAsiaTheme="minorHAnsi" w:hAnsiTheme="minorHAnsi" w:cstheme="minorBidi"/>
          <w:bCs/>
          <w:sz w:val="24"/>
        </w:rPr>
        <w:t xml:space="preserve">.  </w:t>
      </w:r>
      <w:r w:rsidR="00AA60CB">
        <w:rPr>
          <w:rFonts w:asciiTheme="minorHAnsi" w:eastAsiaTheme="minorHAnsi" w:hAnsiTheme="minorHAnsi" w:cstheme="minorBidi"/>
          <w:bCs/>
          <w:sz w:val="24"/>
        </w:rPr>
        <w:t xml:space="preserve">The committee would like the DMV signs to be consistent with the wayfinding signs.  A phase III, implementation of Hillcrest signage. </w:t>
      </w:r>
    </w:p>
    <w:p w14:paraId="1B8B8DEF" w14:textId="77777777" w:rsidR="00E91601" w:rsidRPr="00E91601" w:rsidRDefault="00E91601" w:rsidP="00E91601">
      <w:pPr>
        <w:spacing w:after="200" w:line="276" w:lineRule="auto"/>
        <w:rPr>
          <w:rFonts w:asciiTheme="minorHAnsi" w:eastAsiaTheme="minorHAnsi" w:hAnsiTheme="minorHAnsi" w:cstheme="minorBidi"/>
          <w:b/>
          <w:sz w:val="24"/>
        </w:rPr>
      </w:pPr>
      <w:r w:rsidRPr="00E91601">
        <w:rPr>
          <w:rFonts w:asciiTheme="minorHAnsi" w:eastAsiaTheme="minorHAnsi" w:hAnsiTheme="minorHAnsi" w:cstheme="minorBidi"/>
          <w:b/>
          <w:sz w:val="24"/>
        </w:rPr>
        <w:t>Meter enforcement will resume July 1</w:t>
      </w:r>
      <w:r w:rsidRPr="00E91601">
        <w:rPr>
          <w:rFonts w:asciiTheme="minorHAnsi" w:eastAsiaTheme="minorHAnsi" w:hAnsiTheme="minorHAnsi" w:cstheme="minorBidi"/>
          <w:b/>
          <w:sz w:val="24"/>
          <w:vertAlign w:val="superscript"/>
        </w:rPr>
        <w:t>st</w:t>
      </w:r>
      <w:r w:rsidRPr="00E91601">
        <w:rPr>
          <w:rFonts w:asciiTheme="minorHAnsi" w:eastAsiaTheme="minorHAnsi" w:hAnsiTheme="minorHAnsi" w:cstheme="minorBidi"/>
          <w:b/>
          <w:sz w:val="24"/>
        </w:rPr>
        <w:t>, 2020.</w:t>
      </w:r>
      <w:r w:rsidRPr="00E91601">
        <w:rPr>
          <w:rFonts w:asciiTheme="minorHAnsi" w:eastAsiaTheme="minorHAnsi" w:hAnsiTheme="minorHAnsi" w:cstheme="minorBidi"/>
          <w:b/>
          <w:sz w:val="24"/>
        </w:rPr>
        <w:tab/>
      </w:r>
    </w:p>
    <w:p w14:paraId="5E0A0839" w14:textId="77777777" w:rsidR="00AA60CB" w:rsidRDefault="00E91601" w:rsidP="00E91601">
      <w:pPr>
        <w:spacing w:after="200" w:line="276" w:lineRule="auto"/>
        <w:rPr>
          <w:rFonts w:asciiTheme="minorHAnsi" w:eastAsiaTheme="minorHAnsi" w:hAnsiTheme="minorHAnsi" w:cstheme="minorBidi"/>
          <w:bCs/>
          <w:sz w:val="24"/>
        </w:rPr>
      </w:pPr>
      <w:r w:rsidRPr="00E91601">
        <w:rPr>
          <w:rFonts w:asciiTheme="minorHAnsi" w:eastAsiaTheme="minorHAnsi" w:hAnsiTheme="minorHAnsi" w:cstheme="minorBidi"/>
          <w:b/>
          <w:sz w:val="24"/>
        </w:rPr>
        <w:t>Uptown Street Car Discussion</w:t>
      </w:r>
      <w:r w:rsidRPr="00E91601">
        <w:rPr>
          <w:rFonts w:asciiTheme="minorHAnsi" w:eastAsiaTheme="minorHAnsi" w:hAnsiTheme="minorHAnsi" w:cstheme="minorBidi"/>
          <w:bCs/>
          <w:sz w:val="24"/>
        </w:rPr>
        <w:t xml:space="preserve">, included the possibility of bringing a fixed track, electric street car to operate within Uptown.   Funding options and route from the convention center to University was discussed.   Dahl shares SANDAG and the Uptown Planners are already planning a sub-committee but may be a different route. The committee would like staff to write a letter highlighting our </w:t>
      </w:r>
      <w:r w:rsidR="00AA60CB">
        <w:rPr>
          <w:rFonts w:asciiTheme="minorHAnsi" w:eastAsiaTheme="minorHAnsi" w:hAnsiTheme="minorHAnsi" w:cstheme="minorBidi"/>
          <w:bCs/>
          <w:sz w:val="24"/>
        </w:rPr>
        <w:t xml:space="preserve">interest and </w:t>
      </w:r>
      <w:r w:rsidRPr="00E91601">
        <w:rPr>
          <w:rFonts w:asciiTheme="minorHAnsi" w:eastAsiaTheme="minorHAnsi" w:hAnsiTheme="minorHAnsi" w:cstheme="minorBidi"/>
          <w:bCs/>
          <w:sz w:val="24"/>
        </w:rPr>
        <w:t>intent to pursue.</w:t>
      </w:r>
      <w:r w:rsidRPr="00E91601">
        <w:rPr>
          <w:rFonts w:asciiTheme="minorHAnsi" w:eastAsiaTheme="minorHAnsi" w:hAnsiTheme="minorHAnsi" w:cstheme="minorBidi"/>
          <w:bCs/>
          <w:sz w:val="24"/>
        </w:rPr>
        <w:tab/>
      </w:r>
      <w:r w:rsidRPr="00E91601">
        <w:rPr>
          <w:rFonts w:asciiTheme="minorHAnsi" w:eastAsiaTheme="minorHAnsi" w:hAnsiTheme="minorHAnsi" w:cstheme="minorBidi"/>
          <w:bCs/>
          <w:sz w:val="24"/>
        </w:rPr>
        <w:tab/>
      </w:r>
      <w:r w:rsidRPr="00E91601">
        <w:rPr>
          <w:rFonts w:asciiTheme="minorHAnsi" w:eastAsiaTheme="minorHAnsi" w:hAnsiTheme="minorHAnsi" w:cstheme="minorBidi"/>
          <w:bCs/>
          <w:sz w:val="24"/>
        </w:rPr>
        <w:tab/>
        <w:t xml:space="preserve">              </w:t>
      </w:r>
      <w:r w:rsidR="00AA60CB">
        <w:rPr>
          <w:rFonts w:asciiTheme="minorHAnsi" w:eastAsiaTheme="minorHAnsi" w:hAnsiTheme="minorHAnsi" w:cstheme="minorBidi"/>
          <w:bCs/>
          <w:sz w:val="24"/>
        </w:rPr>
        <w:tab/>
      </w:r>
      <w:r w:rsidR="00AA60CB">
        <w:rPr>
          <w:rFonts w:asciiTheme="minorHAnsi" w:eastAsiaTheme="minorHAnsi" w:hAnsiTheme="minorHAnsi" w:cstheme="minorBidi"/>
          <w:bCs/>
          <w:sz w:val="24"/>
        </w:rPr>
        <w:tab/>
      </w:r>
    </w:p>
    <w:p w14:paraId="55172210" w14:textId="77777777" w:rsidR="00AA60CB" w:rsidRDefault="00AA60CB" w:rsidP="00E91601">
      <w:pPr>
        <w:spacing w:after="200" w:line="276" w:lineRule="auto"/>
        <w:rPr>
          <w:rFonts w:asciiTheme="minorHAnsi" w:eastAsiaTheme="minorHAnsi" w:hAnsiTheme="minorHAnsi" w:cstheme="minorBidi"/>
          <w:bCs/>
          <w:sz w:val="24"/>
        </w:rPr>
      </w:pPr>
    </w:p>
    <w:p w14:paraId="53D0C29E" w14:textId="41EA504B" w:rsidR="00E91601" w:rsidRPr="00E91601" w:rsidRDefault="00E91601" w:rsidP="00E91601">
      <w:pPr>
        <w:spacing w:after="200" w:line="276" w:lineRule="auto"/>
        <w:rPr>
          <w:rFonts w:asciiTheme="minorHAnsi" w:eastAsiaTheme="minorHAnsi" w:hAnsiTheme="minorHAnsi" w:cstheme="minorBidi"/>
          <w:bCs/>
          <w:sz w:val="24"/>
        </w:rPr>
      </w:pPr>
      <w:r w:rsidRPr="00E91601">
        <w:rPr>
          <w:rFonts w:asciiTheme="minorHAnsi" w:eastAsiaTheme="minorHAnsi" w:hAnsiTheme="minorHAnsi" w:cstheme="minorBidi"/>
          <w:b/>
          <w:bCs/>
        </w:rPr>
        <w:t>Adjourn    Dahl/Earn</w:t>
      </w:r>
      <w:bookmarkEnd w:id="0"/>
    </w:p>
    <w:p w14:paraId="6FAD88E8" w14:textId="77777777" w:rsidR="00E91601" w:rsidRDefault="00E91601" w:rsidP="00E91601">
      <w:pPr>
        <w:tabs>
          <w:tab w:val="left" w:pos="1080"/>
        </w:tabs>
      </w:pPr>
    </w:p>
    <w:p w14:paraId="7DB80AA3" w14:textId="7382B153" w:rsidR="00E91601" w:rsidRDefault="00AA60CB" w:rsidP="00E91601">
      <w:pPr>
        <w:spacing w:after="0" w:line="240" w:lineRule="auto"/>
        <w:rPr>
          <w:b/>
          <w:sz w:val="24"/>
        </w:rPr>
      </w:pPr>
      <w:r>
        <w:rPr>
          <w:b/>
          <w:sz w:val="24"/>
        </w:rPr>
        <w:t xml:space="preserve"> </w:t>
      </w:r>
    </w:p>
    <w:p w14:paraId="768D2BFD" w14:textId="78533197" w:rsidR="00E91601" w:rsidRDefault="00AA60CB" w:rsidP="00E9160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09FCF61C" w14:textId="2AA273C1" w:rsidR="00E91601" w:rsidRDefault="00AA60CB">
      <w:r>
        <w:rPr>
          <w:rFonts w:ascii="Arial" w:eastAsia="Times New Roman" w:hAnsi="Arial" w:cs="Arial"/>
          <w:color w:val="222222"/>
          <w:sz w:val="24"/>
          <w:szCs w:val="24"/>
        </w:rPr>
        <w:t xml:space="preserve"> </w:t>
      </w:r>
    </w:p>
    <w:sectPr w:rsidR="00E91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37E82"/>
    <w:multiLevelType w:val="hybridMultilevel"/>
    <w:tmpl w:val="05C80C8C"/>
    <w:lvl w:ilvl="0" w:tplc="149266C6">
      <w:start w:val="1"/>
      <w:numFmt w:val="decimal"/>
      <w:lvlText w:val="%1."/>
      <w:lvlJc w:val="left"/>
      <w:pPr>
        <w:ind w:left="720" w:hanging="360"/>
      </w:pPr>
      <w:rPr>
        <w:rFonts w:ascii="Calibri" w:eastAsia="Calibri" w:hAnsi="Calibri" w:cs="Times New Roman"/>
        <w:b/>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601"/>
    <w:rsid w:val="00086E8E"/>
    <w:rsid w:val="00330483"/>
    <w:rsid w:val="00AA60CB"/>
    <w:rsid w:val="00E9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6A67"/>
  <w15:chartTrackingRefBased/>
  <w15:docId w15:val="{F4415DC9-0774-4DA1-859E-8F5129F8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60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01"/>
    <w:pPr>
      <w:ind w:left="720"/>
      <w:contextualSpacing/>
    </w:pPr>
  </w:style>
  <w:style w:type="character" w:styleId="Hyperlink">
    <w:name w:val="Hyperlink"/>
    <w:basedOn w:val="DefaultParagraphFont"/>
    <w:uiPriority w:val="99"/>
    <w:semiHidden/>
    <w:unhideWhenUsed/>
    <w:rsid w:val="00E91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92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2020-08-18T17:19:00Z</dcterms:created>
  <dcterms:modified xsi:type="dcterms:W3CDTF">2020-08-18T17:37:00Z</dcterms:modified>
</cp:coreProperties>
</file>