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8297" w14:textId="77777777" w:rsidR="00ED634A" w:rsidRPr="00E91601" w:rsidRDefault="00ED634A" w:rsidP="00ED63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b/>
        </w:rPr>
      </w:pPr>
      <w:bookmarkStart w:id="0" w:name="_Hlk17456668"/>
      <w:r w:rsidRPr="00E91601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45450B52" wp14:editId="04D03404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                      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b/>
        </w:rPr>
        <w:t xml:space="preserve">Hillcrest Parking Committee </w:t>
      </w:r>
    </w:p>
    <w:p w14:paraId="3C72AFF9" w14:textId="304DCAFC" w:rsidR="00ED634A" w:rsidRPr="00E91601" w:rsidRDefault="00ED634A" w:rsidP="00ED634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b/>
        </w:rPr>
        <w:t xml:space="preserve">Thursday, </w:t>
      </w:r>
      <w:r>
        <w:rPr>
          <w:rFonts w:asciiTheme="minorHAnsi" w:eastAsiaTheme="minorHAnsi" w:hAnsiTheme="minorHAnsi" w:cstheme="minorBidi"/>
          <w:b/>
        </w:rPr>
        <w:t>March</w:t>
      </w:r>
      <w:r>
        <w:rPr>
          <w:rFonts w:asciiTheme="minorHAnsi" w:eastAsiaTheme="minorHAnsi" w:hAnsiTheme="minorHAnsi" w:cstheme="minorBidi"/>
          <w:b/>
        </w:rPr>
        <w:t xml:space="preserve"> 25th, </w:t>
      </w:r>
      <w:r w:rsidRPr="00E91601">
        <w:rPr>
          <w:rFonts w:asciiTheme="minorHAnsi" w:eastAsiaTheme="minorHAnsi" w:hAnsiTheme="minorHAnsi" w:cstheme="minorBidi"/>
          <w:b/>
        </w:rPr>
        <w:t>202</w:t>
      </w:r>
      <w:r>
        <w:rPr>
          <w:rFonts w:asciiTheme="minorHAnsi" w:eastAsiaTheme="minorHAnsi" w:hAnsiTheme="minorHAnsi" w:cstheme="minorBidi"/>
          <w:b/>
        </w:rPr>
        <w:t>1</w:t>
      </w:r>
      <w:r w:rsidRPr="00E91601">
        <w:rPr>
          <w:rFonts w:asciiTheme="minorHAnsi" w:eastAsiaTheme="minorHAnsi" w:hAnsiTheme="minorHAnsi" w:cstheme="minorBidi"/>
          <w:b/>
        </w:rPr>
        <w:t>; 3:00 – 4:00 PM</w:t>
      </w:r>
    </w:p>
    <w:p w14:paraId="22C5C786" w14:textId="6EF0B362" w:rsidR="00ED634A" w:rsidRDefault="00ED634A" w:rsidP="00ED63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  <w:r>
        <w:rPr>
          <w:rFonts w:asciiTheme="minorHAnsi" w:eastAsiaTheme="minorHAnsi" w:hAnsiTheme="minorHAnsi" w:cstheme="minorBidi"/>
          <w:color w:val="FF0000"/>
        </w:rPr>
        <w:tab/>
        <w:t xml:space="preserve">                                                                                                             </w:t>
      </w:r>
      <w:r w:rsidRPr="00E91601">
        <w:rPr>
          <w:rFonts w:asciiTheme="minorHAnsi" w:eastAsiaTheme="minorHAnsi" w:hAnsiTheme="minorHAnsi" w:cstheme="minorBidi"/>
          <w:color w:val="FF0000"/>
        </w:rPr>
        <w:t>Virtual Meeting</w:t>
      </w:r>
    </w:p>
    <w:p w14:paraId="1884164E" w14:textId="77777777" w:rsidR="00ED634A" w:rsidRPr="00E91601" w:rsidRDefault="00ED634A" w:rsidP="00ED63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color w:val="FF0000"/>
        </w:rPr>
      </w:pPr>
    </w:p>
    <w:p w14:paraId="1E5871C6" w14:textId="77777777" w:rsidR="00ED634A" w:rsidRPr="00E91601" w:rsidRDefault="00ED634A" w:rsidP="00ED634A">
      <w:pPr>
        <w:tabs>
          <w:tab w:val="center" w:pos="4680"/>
          <w:tab w:val="right" w:pos="9360"/>
        </w:tabs>
        <w:spacing w:after="0" w:line="240" w:lineRule="auto"/>
        <w:rPr>
          <w:rFonts w:asciiTheme="minorHAnsi" w:eastAsiaTheme="minorHAnsi" w:hAnsiTheme="minorHAnsi" w:cstheme="minorBidi"/>
          <w:u w:val="single"/>
        </w:rPr>
      </w:pPr>
      <w:r w:rsidRPr="00E91601">
        <w:rPr>
          <w:rFonts w:asciiTheme="minorHAnsi" w:eastAsiaTheme="minorHAnsi" w:hAnsiTheme="minorHAnsi" w:cstheme="minorBidi"/>
          <w:b/>
        </w:rPr>
        <w:tab/>
      </w:r>
      <w:r w:rsidRPr="00E91601">
        <w:rPr>
          <w:rFonts w:asciiTheme="minorHAnsi" w:eastAsiaTheme="minorHAnsi" w:hAnsiTheme="minorHAnsi" w:cstheme="minorBidi"/>
          <w:b/>
          <w:u w:val="single"/>
        </w:rPr>
        <w:t>MINUTES</w:t>
      </w:r>
    </w:p>
    <w:p w14:paraId="42117EB0" w14:textId="77777777" w:rsidR="00ED634A" w:rsidRPr="00E91601" w:rsidRDefault="00ED634A" w:rsidP="00ED634A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Ben Nicholls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Pr="00E91601">
        <w:rPr>
          <w:rFonts w:asciiTheme="minorHAnsi" w:eastAsiaTheme="minorHAnsi" w:hAnsiTheme="minorHAnsi" w:cstheme="minorBidi"/>
          <w:bCs/>
          <w:sz w:val="24"/>
        </w:rPr>
        <w:t>Miah Earn, Roy Dahl, Chris Shaw</w:t>
      </w:r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  <w:r w:rsidRPr="00E91601">
        <w:rPr>
          <w:rFonts w:asciiTheme="minorHAnsi" w:eastAsiaTheme="minorHAnsi" w:hAnsiTheme="minorHAnsi" w:cstheme="minorBidi"/>
          <w:bCs/>
          <w:sz w:val="24"/>
        </w:rPr>
        <w:t>Paul Smith</w:t>
      </w:r>
      <w:r>
        <w:rPr>
          <w:rFonts w:asciiTheme="minorHAnsi" w:eastAsiaTheme="minorHAnsi" w:hAnsiTheme="minorHAnsi" w:cstheme="minorBidi"/>
          <w:bCs/>
          <w:sz w:val="24"/>
        </w:rPr>
        <w:t>, Cecelia Moreno</w:t>
      </w:r>
    </w:p>
    <w:p w14:paraId="343603E6" w14:textId="77777777" w:rsidR="00ED634A" w:rsidRPr="00E91601" w:rsidRDefault="00ED634A" w:rsidP="00ED634A">
      <w:pPr>
        <w:spacing w:after="0" w:line="240" w:lineRule="auto"/>
        <w:rPr>
          <w:rFonts w:asciiTheme="minorHAnsi" w:eastAsiaTheme="minorHAnsi" w:hAnsiTheme="minorHAnsi" w:cstheme="minorBidi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HPC Members Excused: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17405FDB" w14:textId="6821A227" w:rsidR="00ED634A" w:rsidRPr="00E91601" w:rsidRDefault="00ED634A" w:rsidP="00ED634A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Members of Public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 </w:t>
      </w:r>
      <w:r>
        <w:rPr>
          <w:rFonts w:asciiTheme="minorHAnsi" w:eastAsiaTheme="minorHAnsi" w:hAnsiTheme="minorHAnsi" w:cstheme="minorBidi"/>
          <w:bCs/>
          <w:sz w:val="24"/>
        </w:rPr>
        <w:t xml:space="preserve">Kyle Amdahl, Ryan </w:t>
      </w:r>
      <w:proofErr w:type="spellStart"/>
      <w:r>
        <w:rPr>
          <w:rFonts w:asciiTheme="minorHAnsi" w:eastAsiaTheme="minorHAnsi" w:hAnsiTheme="minorHAnsi" w:cstheme="minorBidi"/>
          <w:bCs/>
          <w:sz w:val="24"/>
        </w:rPr>
        <w:t>Saucerman</w:t>
      </w:r>
      <w:proofErr w:type="spellEnd"/>
      <w:r>
        <w:rPr>
          <w:rFonts w:asciiTheme="minorHAnsi" w:eastAsiaTheme="minorHAnsi" w:hAnsiTheme="minorHAnsi" w:cstheme="minorBidi"/>
          <w:bCs/>
          <w:sz w:val="24"/>
        </w:rPr>
        <w:t xml:space="preserve">, </w:t>
      </w:r>
    </w:p>
    <w:p w14:paraId="6578EDA3" w14:textId="2FEE28F3" w:rsidR="00ED634A" w:rsidRPr="008C5160" w:rsidRDefault="00ED634A" w:rsidP="008C5160">
      <w:pPr>
        <w:tabs>
          <w:tab w:val="left" w:pos="9765"/>
        </w:tabs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UCPD Staff Present:</w:t>
      </w:r>
      <w:r w:rsidRPr="00E91601">
        <w:rPr>
          <w:rFonts w:asciiTheme="minorHAnsi" w:eastAsiaTheme="minorHAnsi" w:hAnsiTheme="minorHAnsi" w:cstheme="minorBidi"/>
          <w:bCs/>
          <w:sz w:val="24"/>
        </w:rPr>
        <w:t xml:space="preserve"> Gerrie Trussell</w:t>
      </w:r>
      <w:r w:rsidRPr="00E91601">
        <w:rPr>
          <w:rFonts w:asciiTheme="minorHAnsi" w:eastAsiaTheme="minorHAnsi" w:hAnsiTheme="minorHAnsi" w:cstheme="minorBidi"/>
          <w:bCs/>
          <w:sz w:val="24"/>
        </w:rPr>
        <w:tab/>
      </w:r>
    </w:p>
    <w:p w14:paraId="2F429800" w14:textId="28CDFB5D" w:rsidR="00ED634A" w:rsidRPr="00E91601" w:rsidRDefault="00ED634A" w:rsidP="00ED634A">
      <w:pPr>
        <w:spacing w:after="200" w:line="276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Nicholls</w:t>
      </w:r>
      <w:r w:rsidRPr="00E91601">
        <w:rPr>
          <w:rFonts w:asciiTheme="minorHAnsi" w:eastAsiaTheme="minorHAnsi" w:hAnsiTheme="minorHAnsi" w:cstheme="minorBidi"/>
          <w:b/>
          <w:sz w:val="24"/>
        </w:rPr>
        <w:t>, called the meeting to order at 3:</w:t>
      </w:r>
      <w:r>
        <w:rPr>
          <w:rFonts w:asciiTheme="minorHAnsi" w:eastAsiaTheme="minorHAnsi" w:hAnsiTheme="minorHAnsi" w:cstheme="minorBidi"/>
          <w:b/>
          <w:sz w:val="24"/>
        </w:rPr>
        <w:t xml:space="preserve">05, </w:t>
      </w:r>
      <w:r w:rsidRPr="00E91601">
        <w:rPr>
          <w:rFonts w:asciiTheme="minorHAnsi" w:eastAsiaTheme="minorHAnsi" w:hAnsiTheme="minorHAnsi" w:cstheme="minorBidi"/>
          <w:b/>
          <w:sz w:val="24"/>
        </w:rPr>
        <w:t>Introductions were made</w:t>
      </w:r>
    </w:p>
    <w:p w14:paraId="2F2D985F" w14:textId="47454AF0" w:rsidR="00ED634A" w:rsidRPr="00275A14" w:rsidRDefault="00ED634A" w:rsidP="00ED634A">
      <w:pPr>
        <w:spacing w:after="0" w:line="240" w:lineRule="auto"/>
        <w:rPr>
          <w:rFonts w:asciiTheme="minorHAnsi" w:eastAsiaTheme="minorHAnsi" w:hAnsiTheme="minorHAnsi" w:cstheme="minorBidi"/>
          <w:bCs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>Non-Agenda Public Comment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Cs/>
          <w:sz w:val="24"/>
        </w:rPr>
        <w:t xml:space="preserve">  </w:t>
      </w:r>
    </w:p>
    <w:p w14:paraId="15AC9F32" w14:textId="1D67B81E" w:rsidR="00ED634A" w:rsidRDefault="00ED634A" w:rsidP="008C5160">
      <w:pPr>
        <w:spacing w:after="0" w:line="240" w:lineRule="auto"/>
        <w:rPr>
          <w:rFonts w:asciiTheme="minorHAnsi" w:eastAsiaTheme="minorHAnsi" w:hAnsiTheme="minorHAnsi" w:cstheme="minorBidi"/>
          <w:b/>
          <w:sz w:val="24"/>
        </w:rPr>
      </w:pPr>
      <w:r w:rsidRPr="00E91601">
        <w:rPr>
          <w:rFonts w:asciiTheme="minorHAnsi" w:eastAsiaTheme="minorHAnsi" w:hAnsiTheme="minorHAnsi" w:cstheme="minorBidi"/>
          <w:b/>
          <w:sz w:val="24"/>
        </w:rPr>
        <w:t xml:space="preserve">Approval of minutes – </w:t>
      </w:r>
      <w:r>
        <w:rPr>
          <w:rFonts w:asciiTheme="minorHAnsi" w:eastAsiaTheme="minorHAnsi" w:hAnsiTheme="minorHAnsi" w:cstheme="minorBidi"/>
          <w:b/>
          <w:sz w:val="24"/>
        </w:rPr>
        <w:t xml:space="preserve"> </w:t>
      </w:r>
      <w:r>
        <w:rPr>
          <w:rFonts w:asciiTheme="minorHAnsi" w:eastAsiaTheme="minorHAnsi" w:hAnsiTheme="minorHAnsi" w:cstheme="minorBidi"/>
          <w:b/>
          <w:sz w:val="24"/>
        </w:rPr>
        <w:t>February</w:t>
      </w:r>
      <w:r>
        <w:rPr>
          <w:rFonts w:asciiTheme="minorHAnsi" w:eastAsiaTheme="minorHAnsi" w:hAnsiTheme="minorHAnsi" w:cstheme="minorBidi"/>
          <w:b/>
          <w:sz w:val="24"/>
        </w:rPr>
        <w:t xml:space="preserve"> 2</w:t>
      </w:r>
      <w:r>
        <w:rPr>
          <w:rFonts w:asciiTheme="minorHAnsi" w:eastAsiaTheme="minorHAnsi" w:hAnsiTheme="minorHAnsi" w:cstheme="minorBidi"/>
          <w:b/>
          <w:sz w:val="24"/>
        </w:rPr>
        <w:t>5</w:t>
      </w:r>
      <w:r>
        <w:rPr>
          <w:rFonts w:asciiTheme="minorHAnsi" w:eastAsiaTheme="minorHAnsi" w:hAnsiTheme="minorHAnsi" w:cstheme="minorBidi"/>
          <w:b/>
          <w:sz w:val="24"/>
        </w:rPr>
        <w:t>th</w:t>
      </w:r>
      <w:r w:rsidRPr="00E91601">
        <w:rPr>
          <w:rFonts w:asciiTheme="minorHAnsi" w:eastAsiaTheme="minorHAnsi" w:hAnsiTheme="minorHAnsi" w:cstheme="minorBidi"/>
          <w:b/>
          <w:sz w:val="24"/>
        </w:rPr>
        <w:t>, 202</w:t>
      </w:r>
      <w:r>
        <w:rPr>
          <w:rFonts w:asciiTheme="minorHAnsi" w:eastAsiaTheme="minorHAnsi" w:hAnsiTheme="minorHAnsi" w:cstheme="minorBidi"/>
          <w:b/>
          <w:sz w:val="24"/>
        </w:rPr>
        <w:t>1</w:t>
      </w:r>
      <w:r w:rsidRPr="00E91601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Pr="00E67F6B">
        <w:rPr>
          <w:rFonts w:asciiTheme="minorHAnsi" w:eastAsiaTheme="minorHAnsi" w:hAnsiTheme="minorHAnsi" w:cstheme="minorBidi"/>
          <w:b/>
          <w:sz w:val="24"/>
        </w:rPr>
        <w:t xml:space="preserve"> Approved</w:t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  <w:t xml:space="preserve">                </w:t>
      </w:r>
      <w:r>
        <w:rPr>
          <w:rFonts w:asciiTheme="minorHAnsi" w:eastAsiaTheme="minorHAnsi" w:hAnsiTheme="minorHAnsi" w:cstheme="minorBidi"/>
          <w:b/>
          <w:sz w:val="24"/>
        </w:rPr>
        <w:t>Smith</w:t>
      </w:r>
      <w:r>
        <w:rPr>
          <w:rFonts w:asciiTheme="minorHAnsi" w:eastAsiaTheme="minorHAnsi" w:hAnsiTheme="minorHAnsi" w:cstheme="minorBidi"/>
          <w:b/>
          <w:sz w:val="24"/>
        </w:rPr>
        <w:t>/</w:t>
      </w:r>
      <w:r>
        <w:rPr>
          <w:rFonts w:asciiTheme="minorHAnsi" w:eastAsiaTheme="minorHAnsi" w:hAnsiTheme="minorHAnsi" w:cstheme="minorBidi"/>
          <w:b/>
          <w:sz w:val="24"/>
        </w:rPr>
        <w:t xml:space="preserve">Nicholls  6y,1a </w:t>
      </w:r>
    </w:p>
    <w:p w14:paraId="1A640F2B" w14:textId="468B1143" w:rsidR="00ED634A" w:rsidRDefault="00ED634A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Overview of the HBA Zoom meeting with SANDAG, </w:t>
      </w:r>
      <w:r>
        <w:rPr>
          <w:rFonts w:asciiTheme="minorHAnsi" w:eastAsiaTheme="minorHAnsi" w:hAnsiTheme="minorHAnsi" w:cstheme="minorBidi"/>
          <w:b/>
          <w:sz w:val="24"/>
        </w:rPr>
        <w:t>held on</w:t>
      </w:r>
      <w:r>
        <w:rPr>
          <w:rFonts w:asciiTheme="minorHAnsi" w:eastAsiaTheme="minorHAnsi" w:hAnsiTheme="minorHAnsi" w:cstheme="minorBidi"/>
          <w:b/>
          <w:sz w:val="24"/>
        </w:rPr>
        <w:t xml:space="preserve"> March 4</w:t>
      </w:r>
      <w:r w:rsidRPr="000E67D0">
        <w:rPr>
          <w:rFonts w:asciiTheme="minorHAnsi" w:eastAsiaTheme="minorHAnsi" w:hAnsiTheme="minorHAnsi" w:cstheme="minorBidi"/>
          <w:b/>
          <w:sz w:val="24"/>
          <w:vertAlign w:val="superscript"/>
        </w:rPr>
        <w:t>th</w:t>
      </w:r>
      <w:r>
        <w:rPr>
          <w:rFonts w:asciiTheme="minorHAnsi" w:eastAsiaTheme="minorHAnsi" w:hAnsiTheme="minorHAnsi" w:cstheme="minorBidi"/>
          <w:b/>
          <w:sz w:val="24"/>
        </w:rPr>
        <w:t xml:space="preserve"> 2021.</w:t>
      </w:r>
    </w:p>
    <w:p w14:paraId="60220A22" w14:textId="669CA9E9" w:rsidR="00003C9E" w:rsidRPr="00003C9E" w:rsidRDefault="00003C9E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>
        <w:rPr>
          <w:rFonts w:asciiTheme="minorHAnsi" w:eastAsiaTheme="minorHAnsi" w:hAnsiTheme="minorHAnsi" w:cstheme="minorBidi"/>
          <w:bCs/>
          <w:sz w:val="24"/>
        </w:rPr>
        <w:t xml:space="preserve">Presenters included:  </w:t>
      </w:r>
      <w:r w:rsidRPr="00003C9E">
        <w:rPr>
          <w:rFonts w:asciiTheme="minorHAnsi" w:eastAsiaTheme="minorHAnsi" w:hAnsiTheme="minorHAnsi" w:cstheme="minorBidi"/>
          <w:bCs/>
          <w:sz w:val="24"/>
        </w:rPr>
        <w:t>SANDAG Project Coordinator, Chris Romano and City Engineer, Tanner Frenc</w:t>
      </w:r>
      <w:r>
        <w:rPr>
          <w:rFonts w:asciiTheme="minorHAnsi" w:eastAsiaTheme="minorHAnsi" w:hAnsiTheme="minorHAnsi" w:cstheme="minorBidi"/>
          <w:bCs/>
          <w:sz w:val="24"/>
        </w:rPr>
        <w:t>h.</w:t>
      </w:r>
      <w:r w:rsidRPr="00003C9E">
        <w:rPr>
          <w:rFonts w:asciiTheme="minorHAnsi" w:eastAsiaTheme="minorHAnsi" w:hAnsiTheme="minorHAnsi" w:cstheme="minorBidi"/>
          <w:bCs/>
          <w:sz w:val="24"/>
        </w:rPr>
        <w:t xml:space="preserve"> </w:t>
      </w:r>
    </w:p>
    <w:p w14:paraId="48CB0376" w14:textId="094578A2" w:rsidR="00ED634A" w:rsidRPr="00B327B3" w:rsidRDefault="00ED634A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</w:rPr>
      </w:pPr>
      <w:r w:rsidRPr="00B327B3">
        <w:rPr>
          <w:rFonts w:asciiTheme="minorHAnsi" w:eastAsiaTheme="minorHAnsi" w:hAnsiTheme="minorHAnsi" w:cstheme="minorBidi"/>
          <w:bCs/>
          <w:sz w:val="24"/>
        </w:rPr>
        <w:t xml:space="preserve">The </w:t>
      </w:r>
      <w:r>
        <w:rPr>
          <w:rFonts w:asciiTheme="minorHAnsi" w:eastAsiaTheme="minorHAnsi" w:hAnsiTheme="minorHAnsi" w:cstheme="minorBidi"/>
          <w:bCs/>
          <w:sz w:val="24"/>
        </w:rPr>
        <w:t xml:space="preserve">well attended (60+ participants) </w:t>
      </w:r>
      <w:r w:rsidRPr="00B327B3">
        <w:rPr>
          <w:rFonts w:asciiTheme="minorHAnsi" w:eastAsiaTheme="minorHAnsi" w:hAnsiTheme="minorHAnsi" w:cstheme="minorBidi"/>
          <w:bCs/>
          <w:sz w:val="24"/>
        </w:rPr>
        <w:t>meeting highlight</w:t>
      </w:r>
      <w:r>
        <w:rPr>
          <w:rFonts w:asciiTheme="minorHAnsi" w:eastAsiaTheme="minorHAnsi" w:hAnsiTheme="minorHAnsi" w:cstheme="minorBidi"/>
          <w:bCs/>
          <w:sz w:val="24"/>
        </w:rPr>
        <w:t>ed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components of bike lane construction on 4</w:t>
      </w:r>
      <w:r w:rsidRPr="00B327B3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Pr="00B327B3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Pr="00B327B3">
        <w:rPr>
          <w:rFonts w:asciiTheme="minorHAnsi" w:eastAsiaTheme="minorHAnsi" w:hAnsiTheme="minorHAnsi" w:cstheme="minorBidi"/>
          <w:bCs/>
          <w:sz w:val="24"/>
        </w:rPr>
        <w:t xml:space="preserve"> Avenue, timelines, parking</w:t>
      </w:r>
      <w:r>
        <w:rPr>
          <w:rFonts w:asciiTheme="minorHAnsi" w:eastAsiaTheme="minorHAnsi" w:hAnsiTheme="minorHAnsi" w:cstheme="minorBidi"/>
          <w:bCs/>
          <w:sz w:val="24"/>
        </w:rPr>
        <w:t xml:space="preserve"> </w:t>
      </w:r>
      <w:r w:rsidRPr="00B327B3">
        <w:rPr>
          <w:rFonts w:asciiTheme="minorHAnsi" w:eastAsiaTheme="minorHAnsi" w:hAnsiTheme="minorHAnsi" w:cstheme="minorBidi"/>
          <w:bCs/>
          <w:sz w:val="24"/>
        </w:rPr>
        <w:t>mediation</w:t>
      </w:r>
      <w:r>
        <w:rPr>
          <w:rFonts w:asciiTheme="minorHAnsi" w:eastAsiaTheme="minorHAnsi" w:hAnsiTheme="minorHAnsi" w:cstheme="minorBidi"/>
          <w:bCs/>
          <w:sz w:val="24"/>
        </w:rPr>
        <w:t xml:space="preserve"> remedies</w:t>
      </w:r>
      <w:r w:rsidRPr="00B327B3">
        <w:rPr>
          <w:rFonts w:asciiTheme="minorHAnsi" w:eastAsiaTheme="minorHAnsi" w:hAnsiTheme="minorHAnsi" w:cstheme="minorBidi"/>
          <w:bCs/>
          <w:sz w:val="24"/>
        </w:rPr>
        <w:t>, and additional features i.e. storm drain repairs, lighting, and crosswalk upgrades.</w:t>
      </w:r>
      <w:r>
        <w:rPr>
          <w:rFonts w:asciiTheme="minorHAnsi" w:eastAsiaTheme="minorHAnsi" w:hAnsiTheme="minorHAnsi" w:cstheme="minorBidi"/>
          <w:bCs/>
          <w:sz w:val="24"/>
        </w:rPr>
        <w:t xml:space="preserve">  </w:t>
      </w:r>
      <w:r w:rsidR="00003C9E">
        <w:rPr>
          <w:rFonts w:asciiTheme="minorHAnsi" w:eastAsiaTheme="minorHAnsi" w:hAnsiTheme="minorHAnsi" w:cstheme="minorBidi"/>
          <w:bCs/>
          <w:sz w:val="24"/>
        </w:rPr>
        <w:t>Comparison maps were presented showing with location detail the total project parking loss was reduced to four spaces.  It was also established Hillcrest received the equivalent of a small parking garage with an overall gain of 128 spaces within the district.  A Q &amp; A session followed.  Overall the project is a win/win for Hillcrest, Nicholls stated.   The HBA allowed the use of the street poles and fixtures for banners communicating “Businesses Open During Construction” throughout 4</w:t>
      </w:r>
      <w:r w:rsidR="00003C9E" w:rsidRPr="00003C9E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="00003C9E">
        <w:rPr>
          <w:rFonts w:asciiTheme="minorHAnsi" w:eastAsiaTheme="minorHAnsi" w:hAnsiTheme="minorHAnsi" w:cstheme="minorBidi"/>
          <w:bCs/>
          <w:sz w:val="24"/>
        </w:rPr>
        <w:t xml:space="preserve"> &amp; 5</w:t>
      </w:r>
      <w:r w:rsidR="00003C9E" w:rsidRPr="00003C9E">
        <w:rPr>
          <w:rFonts w:asciiTheme="minorHAnsi" w:eastAsiaTheme="minorHAnsi" w:hAnsiTheme="minorHAnsi" w:cstheme="minorBidi"/>
          <w:bCs/>
          <w:sz w:val="24"/>
          <w:vertAlign w:val="superscript"/>
        </w:rPr>
        <w:t>th</w:t>
      </w:r>
      <w:r w:rsidR="00003C9E">
        <w:rPr>
          <w:rFonts w:asciiTheme="minorHAnsi" w:eastAsiaTheme="minorHAnsi" w:hAnsiTheme="minorHAnsi" w:cstheme="minorBidi"/>
          <w:bCs/>
          <w:sz w:val="24"/>
        </w:rPr>
        <w:t xml:space="preserve"> Avenue.  Nicholls is passing out flyers and storefront </w:t>
      </w:r>
      <w:proofErr w:type="spellStart"/>
      <w:r w:rsidR="00003C9E">
        <w:rPr>
          <w:rFonts w:asciiTheme="minorHAnsi" w:eastAsiaTheme="minorHAnsi" w:hAnsiTheme="minorHAnsi" w:cstheme="minorBidi"/>
          <w:bCs/>
          <w:sz w:val="24"/>
        </w:rPr>
        <w:t>placcards</w:t>
      </w:r>
      <w:proofErr w:type="spellEnd"/>
      <w:r w:rsidR="00003C9E">
        <w:rPr>
          <w:rFonts w:asciiTheme="minorHAnsi" w:eastAsiaTheme="minorHAnsi" w:hAnsiTheme="minorHAnsi" w:cstheme="minorBidi"/>
          <w:bCs/>
          <w:sz w:val="24"/>
        </w:rPr>
        <w:t xml:space="preserve"> to businesses and will utilize A-frames to have a street level presence. </w:t>
      </w:r>
    </w:p>
    <w:p w14:paraId="23FF019C" w14:textId="49318E0E" w:rsidR="00DF51E8" w:rsidRPr="00DF51E8" w:rsidRDefault="00DF51E8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The bike corral on 6</w:t>
      </w:r>
      <w:r w:rsidRPr="00DF51E8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th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was identified by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Moreno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as unused and followed with a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request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to remove to free up parking spaces.  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>The committee feels it would be better served if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relocated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located within the bike lanes on 4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  <w:vertAlign w:val="superscript"/>
        </w:rPr>
        <w:t>th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&amp; 5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  <w:vertAlign w:val="superscript"/>
        </w:rPr>
        <w:t>th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or at a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intersecting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sidewalk location.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 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>Moreno also identified two, 5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  <w:vertAlign w:val="superscript"/>
        </w:rPr>
        <w:t>th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Avenue parking opportunities: the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antiquated 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taxi 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>reserved spaces at Rite Aid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 xml:space="preserve"> and the MTS red curb bus stop on Fifth </w:t>
      </w:r>
      <w:r w:rsidR="00104EAB">
        <w:rPr>
          <w:rFonts w:asciiTheme="minorHAnsi" w:eastAsiaTheme="minorHAnsi" w:hAnsiTheme="minorHAnsi" w:cstheme="minorBidi"/>
          <w:bCs/>
          <w:sz w:val="24"/>
          <w:szCs w:val="24"/>
        </w:rPr>
        <w:t xml:space="preserve">near Pennsylvania </w:t>
      </w:r>
      <w:r w:rsidRPr="00DF51E8">
        <w:rPr>
          <w:rFonts w:asciiTheme="minorHAnsi" w:eastAsiaTheme="minorHAnsi" w:hAnsiTheme="minorHAnsi" w:cstheme="minorBidi"/>
          <w:bCs/>
          <w:sz w:val="24"/>
          <w:szCs w:val="24"/>
        </w:rPr>
        <w:t>for removal to gain additional parking.</w:t>
      </w:r>
    </w:p>
    <w:p w14:paraId="2F50ABFF" w14:textId="08ED7F76" w:rsidR="00ED634A" w:rsidRDefault="00ED634A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Explore Digital made a presentation of AccessHillcrest.com draft social media and website materials.</w:t>
      </w:r>
    </w:p>
    <w:p w14:paraId="5831690E" w14:textId="0C29AA89" w:rsidR="00ED634A" w:rsidRPr="00E70762" w:rsidRDefault="00ED634A" w:rsidP="00ED634A">
      <w:pPr>
        <w:tabs>
          <w:tab w:val="left" w:pos="6480"/>
        </w:tabs>
        <w:spacing w:before="24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Ryan </w:t>
      </w:r>
      <w:proofErr w:type="spellStart"/>
      <w:r>
        <w:rPr>
          <w:rFonts w:asciiTheme="minorHAnsi" w:eastAsiaTheme="minorHAnsi" w:hAnsiTheme="minorHAnsi" w:cstheme="minorBidi"/>
          <w:bCs/>
          <w:sz w:val="24"/>
          <w:szCs w:val="24"/>
        </w:rPr>
        <w:t>Saucerman</w:t>
      </w:r>
      <w:proofErr w:type="spellEnd"/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presented the </w:t>
      </w:r>
      <w:r w:rsidR="00DF51E8">
        <w:rPr>
          <w:rFonts w:asciiTheme="minorHAnsi" w:eastAsiaTheme="minorHAnsi" w:hAnsiTheme="minorHAnsi" w:cstheme="minorBidi"/>
          <w:bCs/>
          <w:sz w:val="24"/>
          <w:szCs w:val="24"/>
        </w:rPr>
        <w:t>April</w:t>
      </w:r>
      <w:r>
        <w:rPr>
          <w:rFonts w:asciiTheme="minorHAnsi" w:eastAsiaTheme="minorHAnsi" w:hAnsiTheme="minorHAnsi" w:cstheme="minorBidi"/>
          <w:bCs/>
          <w:sz w:val="24"/>
          <w:szCs w:val="24"/>
        </w:rPr>
        <w:t xml:space="preserve"> posts and website updates.  The committee would like to swap photos and feature the </w:t>
      </w:r>
      <w:r w:rsidR="00DF51E8">
        <w:rPr>
          <w:rFonts w:asciiTheme="minorHAnsi" w:eastAsiaTheme="minorHAnsi" w:hAnsiTheme="minorHAnsi" w:cstheme="minorBidi"/>
          <w:bCs/>
          <w:sz w:val="24"/>
          <w:szCs w:val="24"/>
        </w:rPr>
        <w:t>street banners in a construction shot, Trussell to provide, Nicholls to send Farmers Mkt logo.</w:t>
      </w:r>
    </w:p>
    <w:p w14:paraId="15E084BF" w14:textId="77777777" w:rsidR="00104EAB" w:rsidRDefault="00104EAB" w:rsidP="00ED634A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Existing DMV signage </w:t>
      </w:r>
      <w:r w:rsidRPr="00104EAB">
        <w:rPr>
          <w:rFonts w:asciiTheme="minorHAnsi" w:eastAsiaTheme="minorHAnsi" w:hAnsiTheme="minorHAnsi" w:cstheme="minorBidi"/>
          <w:bCs/>
          <w:sz w:val="24"/>
          <w:szCs w:val="24"/>
        </w:rPr>
        <w:t>was discussed and the metal signs onsite at the DMV are in good repair and do display hours and are located at the 7 entrances and exits.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r w:rsidRPr="00104EAB">
        <w:rPr>
          <w:rFonts w:asciiTheme="minorHAnsi" w:eastAsiaTheme="minorHAnsi" w:hAnsiTheme="minorHAnsi" w:cstheme="minorBidi"/>
          <w:bCs/>
          <w:sz w:val="24"/>
          <w:szCs w:val="24"/>
        </w:rPr>
        <w:t>The street banners that were on HBA poles were taken down and are no longer available</w:t>
      </w: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>.  If the banners are produced the HBA will allow them to be displayed.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</w:p>
    <w:p w14:paraId="2C1E22C3" w14:textId="77777777" w:rsidR="00104EAB" w:rsidRDefault="00104EAB" w:rsidP="00104EAB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The </w:t>
      </w:r>
      <w:r w:rsidR="00ED634A">
        <w:rPr>
          <w:rFonts w:asciiTheme="minorHAnsi" w:eastAsiaTheme="minorHAnsi" w:hAnsiTheme="minorHAnsi" w:cstheme="minorBidi"/>
          <w:b/>
          <w:sz w:val="24"/>
          <w:szCs w:val="24"/>
        </w:rPr>
        <w:t>HPC voted to request $1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="00ED634A">
        <w:rPr>
          <w:rFonts w:asciiTheme="minorHAnsi" w:eastAsiaTheme="minorHAnsi" w:hAnsiTheme="minorHAnsi" w:cstheme="minorBidi"/>
          <w:b/>
          <w:sz w:val="24"/>
          <w:szCs w:val="24"/>
        </w:rPr>
        <w:t xml:space="preserve">00.00 for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“Park Free At The DMV” street </w:t>
      </w:r>
      <w:r w:rsidR="00ED634A">
        <w:rPr>
          <w:rFonts w:asciiTheme="minorHAnsi" w:eastAsiaTheme="minorHAnsi" w:hAnsiTheme="minorHAnsi" w:cstheme="minorBidi"/>
          <w:b/>
          <w:sz w:val="24"/>
          <w:szCs w:val="24"/>
        </w:rPr>
        <w:t>banner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s</w:t>
      </w: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 xml:space="preserve">.  The committee would like to incorporate the hours on the banners.  </w:t>
      </w: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ED634A">
        <w:rPr>
          <w:rFonts w:asciiTheme="minorHAnsi" w:eastAsiaTheme="minorHAnsi" w:hAnsiTheme="minorHAnsi" w:cstheme="minorBidi"/>
          <w:b/>
          <w:sz w:val="24"/>
          <w:szCs w:val="24"/>
        </w:rPr>
        <w:t>Nicholls/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Smith</w:t>
      </w:r>
      <w:r w:rsidR="00ED634A">
        <w:rPr>
          <w:rFonts w:asciiTheme="minorHAnsi" w:eastAsiaTheme="minorHAnsi" w:hAnsiTheme="minorHAnsi" w:cstheme="minorBidi"/>
          <w:b/>
          <w:sz w:val="24"/>
          <w:szCs w:val="24"/>
        </w:rPr>
        <w:t xml:space="preserve">       </w:t>
      </w:r>
    </w:p>
    <w:p w14:paraId="6810E2FD" w14:textId="05A5DB94" w:rsidR="00ED634A" w:rsidRPr="00104EAB" w:rsidRDefault="00104EAB" w:rsidP="00104EAB">
      <w:pPr>
        <w:tabs>
          <w:tab w:val="left" w:pos="6480"/>
        </w:tabs>
        <w:spacing w:before="240"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If new artwork is required there may be an additional</w:t>
      </w:r>
      <w:r w:rsidR="00ED634A">
        <w:rPr>
          <w:rFonts w:asciiTheme="minorHAnsi" w:eastAsiaTheme="minorHAnsi" w:hAnsiTheme="minorHAnsi" w:cstheme="minorBidi"/>
          <w:b/>
          <w:sz w:val="24"/>
        </w:rPr>
        <w:t xml:space="preserve"> $300.00 artwork contract </w:t>
      </w:r>
      <w:r w:rsidR="008C5160">
        <w:rPr>
          <w:rFonts w:asciiTheme="minorHAnsi" w:eastAsiaTheme="minorHAnsi" w:hAnsiTheme="minorHAnsi" w:cstheme="minorBidi"/>
          <w:b/>
          <w:sz w:val="24"/>
        </w:rPr>
        <w:t xml:space="preserve">and </w:t>
      </w:r>
      <w:r w:rsidR="00ED634A">
        <w:rPr>
          <w:rFonts w:asciiTheme="minorHAnsi" w:eastAsiaTheme="minorHAnsi" w:hAnsiTheme="minorHAnsi" w:cstheme="minorBidi"/>
          <w:b/>
          <w:sz w:val="24"/>
        </w:rPr>
        <w:t xml:space="preserve">will be requested at UCPD Board meeting </w:t>
      </w:r>
      <w:r>
        <w:rPr>
          <w:rFonts w:asciiTheme="minorHAnsi" w:eastAsiaTheme="minorHAnsi" w:hAnsiTheme="minorHAnsi" w:cstheme="minorBidi"/>
          <w:b/>
          <w:sz w:val="24"/>
        </w:rPr>
        <w:t xml:space="preserve">for </w:t>
      </w:r>
      <w:r w:rsidR="00ED634A">
        <w:rPr>
          <w:rFonts w:asciiTheme="minorHAnsi" w:eastAsiaTheme="minorHAnsi" w:hAnsiTheme="minorHAnsi" w:cstheme="minorBidi"/>
          <w:b/>
          <w:sz w:val="24"/>
        </w:rPr>
        <w:t>approv</w:t>
      </w:r>
      <w:r>
        <w:rPr>
          <w:rFonts w:asciiTheme="minorHAnsi" w:eastAsiaTheme="minorHAnsi" w:hAnsiTheme="minorHAnsi" w:cstheme="minorBidi"/>
          <w:b/>
          <w:sz w:val="24"/>
        </w:rPr>
        <w:t>al</w:t>
      </w:r>
      <w:r w:rsidR="00ED634A">
        <w:rPr>
          <w:rFonts w:asciiTheme="minorHAnsi" w:eastAsiaTheme="minorHAnsi" w:hAnsiTheme="minorHAnsi" w:cstheme="minorBidi"/>
          <w:b/>
          <w:sz w:val="24"/>
        </w:rPr>
        <w:t xml:space="preserve">.  </w:t>
      </w:r>
      <w:r w:rsidR="008C5160">
        <w:rPr>
          <w:rFonts w:asciiTheme="minorHAnsi" w:eastAsiaTheme="minorHAnsi" w:hAnsiTheme="minorHAnsi" w:cstheme="minorBidi"/>
          <w:b/>
          <w:sz w:val="24"/>
        </w:rPr>
        <w:t xml:space="preserve"> </w:t>
      </w:r>
      <w:r w:rsidR="00ED634A">
        <w:rPr>
          <w:rFonts w:asciiTheme="minorHAnsi" w:eastAsiaTheme="minorHAnsi" w:hAnsiTheme="minorHAnsi" w:cstheme="minorBidi"/>
          <w:b/>
          <w:sz w:val="24"/>
        </w:rPr>
        <w:t xml:space="preserve">  </w:t>
      </w:r>
      <w:r w:rsidR="00ED634A" w:rsidRPr="008C777C">
        <w:rPr>
          <w:rFonts w:asciiTheme="minorHAnsi" w:eastAsiaTheme="minorHAnsi" w:hAnsiTheme="minorHAnsi" w:cstheme="minorBidi"/>
          <w:b/>
          <w:sz w:val="24"/>
        </w:rPr>
        <w:tab/>
      </w:r>
    </w:p>
    <w:p w14:paraId="6AE0DFB2" w14:textId="77777777" w:rsidR="00ED634A" w:rsidRPr="008C5160" w:rsidRDefault="00ED634A" w:rsidP="00ED634A">
      <w:pPr>
        <w:spacing w:after="0" w:line="259" w:lineRule="auto"/>
        <w:rPr>
          <w:rFonts w:asciiTheme="minorHAnsi" w:eastAsiaTheme="minorHAnsi" w:hAnsiTheme="minorHAnsi" w:cstheme="minorBidi"/>
          <w:bCs/>
          <w:sz w:val="24"/>
        </w:rPr>
      </w:pPr>
      <w:r w:rsidRPr="008C5160">
        <w:rPr>
          <w:rFonts w:asciiTheme="minorHAnsi" w:eastAsiaTheme="minorHAnsi" w:hAnsiTheme="minorHAnsi" w:cstheme="minorBidi"/>
          <w:bCs/>
          <w:sz w:val="24"/>
        </w:rPr>
        <w:t>The HPC would like a City staff to review the transportation topic of the Hillcrest Plan at an upcoming committee meeting.</w:t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  <w:r w:rsidRPr="008C5160">
        <w:rPr>
          <w:rFonts w:asciiTheme="minorHAnsi" w:eastAsiaTheme="minorHAnsi" w:hAnsiTheme="minorHAnsi" w:cstheme="minorBidi"/>
          <w:bCs/>
          <w:sz w:val="24"/>
        </w:rPr>
        <w:tab/>
      </w:r>
    </w:p>
    <w:p w14:paraId="4FF29D0F" w14:textId="0F5349DE" w:rsidR="00ED634A" w:rsidRPr="008C5160" w:rsidRDefault="008C5160" w:rsidP="00ED634A">
      <w:pPr>
        <w:spacing w:after="0" w:line="240" w:lineRule="auto"/>
        <w:contextualSpacing/>
        <w:rPr>
          <w:rFonts w:asciiTheme="minorHAnsi" w:eastAsiaTheme="minorHAnsi" w:hAnsiTheme="minorHAnsi" w:cstheme="minorBidi"/>
          <w:bCs/>
          <w:sz w:val="24"/>
          <w:szCs w:val="24"/>
        </w:rPr>
      </w:pPr>
      <w:r w:rsidRPr="008C5160">
        <w:rPr>
          <w:rFonts w:asciiTheme="minorHAnsi" w:eastAsiaTheme="minorHAnsi" w:hAnsiTheme="minorHAnsi" w:cstheme="minorBidi"/>
          <w:bCs/>
          <w:sz w:val="24"/>
          <w:szCs w:val="24"/>
        </w:rPr>
        <w:t>An opportunity to see and discuss the Hillcrest Transportation plan will be presented in the future once details are formalized and accurate information is available.</w:t>
      </w:r>
    </w:p>
    <w:p w14:paraId="6C2410E8" w14:textId="72E8385C" w:rsidR="008C5160" w:rsidRDefault="008C5160" w:rsidP="00ED634A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Normal Street Promenade HPC/UCPD participation was discussed and a future presentation will be requested.</w:t>
      </w:r>
    </w:p>
    <w:p w14:paraId="298029C8" w14:textId="51C72080" w:rsidR="00ED634A" w:rsidRPr="008C5160" w:rsidRDefault="008C5160" w:rsidP="00ED634A">
      <w:pPr>
        <w:spacing w:after="0" w:line="240" w:lineRule="auto"/>
        <w:contextualSpacing/>
        <w:rPr>
          <w:rFonts w:asciiTheme="minorHAnsi" w:eastAsiaTheme="minorHAnsi" w:hAnsiTheme="minorHAnsi" w:cstheme="minorBidi"/>
          <w:b/>
          <w:sz w:val="24"/>
        </w:rPr>
      </w:pPr>
      <w:r w:rsidRPr="00E67F6B"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E67F6B">
        <w:rPr>
          <w:rFonts w:asciiTheme="minorHAnsi" w:eastAsiaTheme="minorHAnsi" w:hAnsiTheme="minorHAnsi" w:cstheme="minorBidi"/>
          <w:b/>
          <w:sz w:val="24"/>
        </w:rPr>
        <w:t>djourn</w:t>
      </w:r>
      <w:r>
        <w:rPr>
          <w:rFonts w:asciiTheme="minorHAnsi" w:eastAsiaTheme="minorHAnsi" w:hAnsiTheme="minorHAnsi" w:cstheme="minorBidi"/>
          <w:b/>
          <w:sz w:val="24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</w:r>
      <w:r>
        <w:rPr>
          <w:rFonts w:asciiTheme="minorHAnsi" w:eastAsiaTheme="minorHAnsi" w:hAnsiTheme="minorHAnsi" w:cstheme="minorBidi"/>
          <w:b/>
          <w:sz w:val="24"/>
        </w:rPr>
        <w:tab/>
        <w:t xml:space="preserve">Earn/Dahl  </w:t>
      </w:r>
    </w:p>
    <w:bookmarkEnd w:id="0"/>
    <w:sectPr w:rsidR="00ED634A" w:rsidRPr="008C5160" w:rsidSect="00D0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4A"/>
    <w:rsid w:val="00003C9E"/>
    <w:rsid w:val="00104EAB"/>
    <w:rsid w:val="008C5160"/>
    <w:rsid w:val="00DF51E8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9667"/>
  <w15:chartTrackingRefBased/>
  <w15:docId w15:val="{A913728F-E2A1-4D5B-A741-6B0FE0E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34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2021-04-21T22:29:00Z</dcterms:created>
  <dcterms:modified xsi:type="dcterms:W3CDTF">2021-04-21T23:17:00Z</dcterms:modified>
</cp:coreProperties>
</file>