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7D575" w14:textId="77777777" w:rsidR="00AA6446" w:rsidRDefault="00775DC0">
      <w:pPr>
        <w:widowControl w:val="0"/>
        <w:tabs>
          <w:tab w:val="left" w:pos="1680"/>
        </w:tabs>
        <w:spacing w:after="0" w:line="240" w:lineRule="auto"/>
      </w:pPr>
      <w:r>
        <w:tab/>
      </w:r>
    </w:p>
    <w:p w14:paraId="7C84DD7D" w14:textId="77777777" w:rsidR="00AA6446" w:rsidRDefault="00775DC0">
      <w:pPr>
        <w:spacing w:after="0" w:line="240" w:lineRule="auto"/>
        <w:ind w:hanging="180"/>
        <w:rPr>
          <w:rFonts w:ascii="Times New Roman" w:eastAsia="Times New Roman" w:hAnsi="Times New Roman" w:cs="Times New Roman"/>
          <w:sz w:val="24"/>
          <w:szCs w:val="24"/>
        </w:rPr>
      </w:pPr>
      <w:r>
        <w:rPr>
          <w:color w:val="000000"/>
          <w:sz w:val="24"/>
          <w:szCs w:val="24"/>
        </w:rPr>
        <w:t xml:space="preserve">Establishment of Quorum, Call to Order, and Introduction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Nicholls</w:t>
      </w:r>
    </w:p>
    <w:p w14:paraId="10320B82" w14:textId="77777777" w:rsidR="00AA6446" w:rsidRDefault="00775DC0">
      <w:pPr>
        <w:spacing w:after="0" w:line="240" w:lineRule="auto"/>
        <w:rPr>
          <w:rFonts w:ascii="Times New Roman" w:eastAsia="Times New Roman" w:hAnsi="Times New Roman" w:cs="Times New Roman"/>
          <w:sz w:val="24"/>
          <w:szCs w:val="24"/>
        </w:rPr>
      </w:pPr>
      <w:r>
        <w:rPr>
          <w:b/>
          <w:color w:val="000000"/>
          <w:sz w:val="24"/>
          <w:szCs w:val="24"/>
        </w:rPr>
        <w:t> </w:t>
      </w:r>
      <w:r>
        <w:rPr>
          <w:color w:val="000000"/>
          <w:sz w:val="24"/>
          <w:szCs w:val="24"/>
        </w:rPr>
        <w:tab/>
      </w:r>
      <w:r>
        <w:rPr>
          <w:color w:val="000000"/>
          <w:sz w:val="24"/>
          <w:szCs w:val="24"/>
        </w:rPr>
        <w:tab/>
      </w:r>
    </w:p>
    <w:p w14:paraId="6AF040E2" w14:textId="77777777" w:rsidR="00AA6446" w:rsidRDefault="00775DC0">
      <w:pPr>
        <w:numPr>
          <w:ilvl w:val="0"/>
          <w:numId w:val="2"/>
        </w:numPr>
        <w:spacing w:after="0" w:line="240" w:lineRule="auto"/>
        <w:ind w:left="360"/>
        <w:rPr>
          <w:color w:val="000000"/>
          <w:sz w:val="24"/>
          <w:szCs w:val="24"/>
        </w:rPr>
      </w:pPr>
      <w:r>
        <w:rPr>
          <w:color w:val="000000"/>
          <w:sz w:val="24"/>
          <w:szCs w:val="24"/>
        </w:rPr>
        <w:t xml:space="preserve">      Non-Agenda public comment </w:t>
      </w:r>
      <w:r>
        <w:rPr>
          <w:color w:val="000000"/>
          <w:sz w:val="24"/>
          <w:szCs w:val="24"/>
        </w:rPr>
        <w:br/>
        <w:t xml:space="preserve">      Three minutes on non-agenda items</w:t>
      </w:r>
      <w:r>
        <w:rPr>
          <w:color w:val="000000"/>
          <w:sz w:val="24"/>
          <w:szCs w:val="24"/>
        </w:rPr>
        <w:tab/>
      </w:r>
    </w:p>
    <w:p w14:paraId="1DF602F5" w14:textId="77777777" w:rsidR="00AA6446" w:rsidRDefault="00775DC0">
      <w:pPr>
        <w:spacing w:after="0" w:line="240" w:lineRule="auto"/>
        <w:rPr>
          <w:rFonts w:ascii="Times New Roman" w:eastAsia="Times New Roman" w:hAnsi="Times New Roman" w:cs="Times New Roman"/>
          <w:sz w:val="24"/>
          <w:szCs w:val="24"/>
        </w:rPr>
      </w:pPr>
      <w:r>
        <w:rPr>
          <w:color w:val="000000"/>
          <w:sz w:val="24"/>
          <w:szCs w:val="24"/>
        </w:rPr>
        <w:tab/>
        <w:t>   </w:t>
      </w:r>
    </w:p>
    <w:p w14:paraId="01DC375E" w14:textId="77777777" w:rsidR="00AA6446" w:rsidRDefault="00775DC0">
      <w:pPr>
        <w:spacing w:after="0" w:line="240" w:lineRule="auto"/>
        <w:rPr>
          <w:rFonts w:ascii="Times New Roman" w:eastAsia="Times New Roman" w:hAnsi="Times New Roman" w:cs="Times New Roman"/>
          <w:sz w:val="24"/>
          <w:szCs w:val="24"/>
        </w:rPr>
      </w:pPr>
      <w:r>
        <w:rPr>
          <w:sz w:val="24"/>
          <w:szCs w:val="24"/>
        </w:rPr>
        <w:t>2.</w:t>
      </w:r>
      <w:r>
        <w:rPr>
          <w:sz w:val="24"/>
          <w:szCs w:val="24"/>
        </w:rPr>
        <w:tab/>
      </w:r>
      <w:r>
        <w:rPr>
          <w:color w:val="000000"/>
          <w:sz w:val="24"/>
          <w:szCs w:val="24"/>
        </w:rPr>
        <w:t>President’s report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(Information)</w:t>
      </w:r>
      <w:r>
        <w:rPr>
          <w:color w:val="000000"/>
          <w:sz w:val="24"/>
          <w:szCs w:val="24"/>
        </w:rPr>
        <w:tab/>
        <w:t>Nicholls</w:t>
      </w:r>
      <w:r>
        <w:rPr>
          <w:rFonts w:ascii="Times New Roman" w:eastAsia="Times New Roman" w:hAnsi="Times New Roman" w:cs="Times New Roman"/>
          <w:sz w:val="24"/>
          <w:szCs w:val="24"/>
        </w:rPr>
        <w:br/>
      </w:r>
    </w:p>
    <w:p w14:paraId="7844B3C3" w14:textId="77777777" w:rsidR="00AA6446" w:rsidRDefault="00775DC0">
      <w:pPr>
        <w:spacing w:after="0" w:line="240" w:lineRule="auto"/>
        <w:rPr>
          <w:rFonts w:ascii="Times New Roman" w:eastAsia="Times New Roman" w:hAnsi="Times New Roman" w:cs="Times New Roman"/>
          <w:sz w:val="24"/>
          <w:szCs w:val="24"/>
        </w:rPr>
      </w:pPr>
      <w:r>
        <w:rPr>
          <w:sz w:val="24"/>
          <w:szCs w:val="24"/>
        </w:rPr>
        <w:t>3.</w:t>
      </w:r>
      <w:r>
        <w:rPr>
          <w:sz w:val="24"/>
          <w:szCs w:val="24"/>
        </w:rPr>
        <w:tab/>
      </w:r>
      <w:r>
        <w:rPr>
          <w:color w:val="000000"/>
          <w:sz w:val="24"/>
          <w:szCs w:val="24"/>
        </w:rPr>
        <w:t>Executive Director report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(Information)</w:t>
      </w:r>
      <w:r>
        <w:rPr>
          <w:color w:val="000000"/>
          <w:sz w:val="24"/>
          <w:szCs w:val="24"/>
        </w:rPr>
        <w:tab/>
        <w:t>Trussell</w:t>
      </w:r>
      <w:r>
        <w:rPr>
          <w:rFonts w:ascii="Times New Roman" w:eastAsia="Times New Roman" w:hAnsi="Times New Roman" w:cs="Times New Roman"/>
          <w:sz w:val="24"/>
          <w:szCs w:val="24"/>
        </w:rPr>
        <w:br/>
      </w:r>
    </w:p>
    <w:p w14:paraId="7EB13CE5" w14:textId="77777777" w:rsidR="00AA6446" w:rsidRDefault="00775DC0">
      <w:pPr>
        <w:spacing w:after="0" w:line="240" w:lineRule="auto"/>
        <w:rPr>
          <w:color w:val="000000"/>
          <w:sz w:val="24"/>
          <w:szCs w:val="24"/>
        </w:rPr>
      </w:pPr>
      <w:r>
        <w:rPr>
          <w:sz w:val="24"/>
          <w:szCs w:val="24"/>
        </w:rPr>
        <w:t>4.</w:t>
      </w:r>
      <w:r>
        <w:rPr>
          <w:sz w:val="24"/>
          <w:szCs w:val="24"/>
        </w:rPr>
        <w:tab/>
      </w:r>
      <w:r>
        <w:rPr>
          <w:color w:val="000000"/>
          <w:sz w:val="24"/>
          <w:szCs w:val="24"/>
        </w:rPr>
        <w:t xml:space="preserve">Approve May 13, 2024, UCPD minutes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(Action)</w:t>
      </w:r>
      <w:r>
        <w:rPr>
          <w:color w:val="000000"/>
          <w:sz w:val="24"/>
          <w:szCs w:val="24"/>
        </w:rPr>
        <w:tab/>
        <w:t>Dahl</w:t>
      </w:r>
    </w:p>
    <w:p w14:paraId="707A141A" w14:textId="77777777" w:rsidR="00AA6446" w:rsidRDefault="00775DC0">
      <w:pPr>
        <w:tabs>
          <w:tab w:val="center" w:pos="5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6620D7A" w14:textId="77777777" w:rsidR="00AA6446" w:rsidRDefault="00775DC0">
      <w:pPr>
        <w:spacing w:after="0" w:line="240" w:lineRule="auto"/>
        <w:rPr>
          <w:color w:val="000000"/>
          <w:sz w:val="24"/>
          <w:szCs w:val="24"/>
        </w:rPr>
      </w:pPr>
      <w:r>
        <w:rPr>
          <w:sz w:val="24"/>
          <w:szCs w:val="24"/>
        </w:rPr>
        <w:t>5.</w:t>
      </w:r>
      <w:r>
        <w:rPr>
          <w:sz w:val="24"/>
          <w:szCs w:val="24"/>
        </w:rPr>
        <w:tab/>
      </w:r>
      <w:r>
        <w:rPr>
          <w:color w:val="000000"/>
          <w:sz w:val="24"/>
          <w:szCs w:val="24"/>
        </w:rPr>
        <w:t xml:space="preserve">Treasurer's report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(Action)            McNeil Schreyer</w:t>
      </w:r>
    </w:p>
    <w:p w14:paraId="4AABC7AD" w14:textId="77777777" w:rsidR="00AA6446" w:rsidRDefault="00775DC0">
      <w:pPr>
        <w:numPr>
          <w:ilvl w:val="0"/>
          <w:numId w:val="1"/>
        </w:numPr>
        <w:spacing w:after="0" w:line="240" w:lineRule="auto"/>
        <w:ind w:left="2070"/>
        <w:rPr>
          <w:rFonts w:ascii="Noto Sans Symbols" w:eastAsia="Noto Sans Symbols" w:hAnsi="Noto Sans Symbols" w:cs="Noto Sans Symbols"/>
          <w:color w:val="000000"/>
          <w:sz w:val="24"/>
          <w:szCs w:val="24"/>
        </w:rPr>
      </w:pPr>
      <w:r>
        <w:rPr>
          <w:color w:val="000000"/>
          <w:sz w:val="24"/>
          <w:szCs w:val="24"/>
        </w:rPr>
        <w:t xml:space="preserve">Approve April 2024 financial review                      </w:t>
      </w:r>
      <w:r>
        <w:rPr>
          <w:color w:val="000000"/>
          <w:sz w:val="24"/>
          <w:szCs w:val="24"/>
        </w:rPr>
        <w:tab/>
      </w:r>
      <w:r>
        <w:rPr>
          <w:color w:val="000000"/>
          <w:sz w:val="24"/>
          <w:szCs w:val="24"/>
        </w:rPr>
        <w:tab/>
      </w:r>
      <w:r>
        <w:rPr>
          <w:color w:val="000000"/>
          <w:sz w:val="24"/>
          <w:szCs w:val="24"/>
        </w:rPr>
        <w:tab/>
      </w:r>
    </w:p>
    <w:p w14:paraId="3B182731" w14:textId="77777777" w:rsidR="00AA6446" w:rsidRDefault="00AA6446">
      <w:pPr>
        <w:spacing w:after="0" w:line="240" w:lineRule="auto"/>
        <w:rPr>
          <w:rFonts w:ascii="Times New Roman" w:eastAsia="Times New Roman" w:hAnsi="Times New Roman" w:cs="Times New Roman"/>
          <w:sz w:val="24"/>
          <w:szCs w:val="24"/>
        </w:rPr>
      </w:pPr>
    </w:p>
    <w:p w14:paraId="28A4597F" w14:textId="77777777" w:rsidR="00AA6446" w:rsidRDefault="00775DC0">
      <w:pPr>
        <w:spacing w:after="0" w:line="240" w:lineRule="auto"/>
        <w:rPr>
          <w:color w:val="000000"/>
          <w:sz w:val="24"/>
          <w:szCs w:val="24"/>
        </w:rPr>
      </w:pPr>
      <w:r>
        <w:rPr>
          <w:sz w:val="24"/>
          <w:szCs w:val="24"/>
        </w:rPr>
        <w:t>6.</w:t>
      </w:r>
      <w:r>
        <w:rPr>
          <w:sz w:val="24"/>
          <w:szCs w:val="24"/>
        </w:rPr>
        <w:tab/>
      </w:r>
      <w:r>
        <w:rPr>
          <w:color w:val="000000"/>
          <w:sz w:val="24"/>
          <w:szCs w:val="24"/>
        </w:rPr>
        <w:t>Normal Street Promenade Presentation update</w:t>
      </w:r>
      <w:r>
        <w:rPr>
          <w:color w:val="000000"/>
          <w:sz w:val="24"/>
          <w:szCs w:val="24"/>
        </w:rPr>
        <w:tab/>
      </w:r>
      <w:r>
        <w:rPr>
          <w:color w:val="000000"/>
          <w:sz w:val="24"/>
          <w:szCs w:val="24"/>
        </w:rPr>
        <w:tab/>
      </w:r>
      <w:r>
        <w:rPr>
          <w:color w:val="000000"/>
          <w:sz w:val="24"/>
          <w:szCs w:val="24"/>
        </w:rPr>
        <w:tab/>
      </w:r>
      <w:r>
        <w:rPr>
          <w:color w:val="000000"/>
          <w:sz w:val="24"/>
          <w:szCs w:val="24"/>
        </w:rPr>
        <w:tab/>
        <w:t>(Information)</w:t>
      </w:r>
      <w:r>
        <w:rPr>
          <w:color w:val="000000"/>
          <w:sz w:val="24"/>
          <w:szCs w:val="24"/>
        </w:rPr>
        <w:tab/>
        <w:t>Bailey/Hauser</w:t>
      </w:r>
    </w:p>
    <w:p w14:paraId="440A16AF" w14:textId="77777777" w:rsidR="00AA6446" w:rsidRDefault="00775DC0">
      <w:pPr>
        <w:spacing w:after="0" w:line="240" w:lineRule="auto"/>
        <w:ind w:firstLine="720"/>
        <w:rPr>
          <w:color w:val="000000"/>
          <w:sz w:val="24"/>
          <w:szCs w:val="24"/>
        </w:rPr>
      </w:pPr>
      <w:r>
        <w:rPr>
          <w:color w:val="000000"/>
          <w:sz w:val="24"/>
          <w:szCs w:val="24"/>
        </w:rPr>
        <w:t xml:space="preserve">City of San Diego, SANDAG, Streetcar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5214FE3B" w14:textId="77777777" w:rsidR="00AA6446" w:rsidRDefault="00775DC0">
      <w:pPr>
        <w:spacing w:after="0" w:line="240" w:lineRule="auto"/>
        <w:rPr>
          <w:color w:val="000000"/>
          <w:sz w:val="24"/>
          <w:szCs w:val="24"/>
        </w:rPr>
      </w:pPr>
      <w:r>
        <w:rPr>
          <w:color w:val="000000"/>
          <w:sz w:val="24"/>
          <w:szCs w:val="24"/>
        </w:rPr>
        <w:t xml:space="preserve"> </w:t>
      </w:r>
    </w:p>
    <w:p w14:paraId="0A6A024A" w14:textId="77777777" w:rsidR="00AA6446" w:rsidRDefault="00775DC0">
      <w:pPr>
        <w:spacing w:after="0" w:line="240" w:lineRule="auto"/>
        <w:rPr>
          <w:color w:val="000000"/>
          <w:sz w:val="24"/>
          <w:szCs w:val="24"/>
        </w:rPr>
      </w:pPr>
      <w:r>
        <w:rPr>
          <w:sz w:val="24"/>
          <w:szCs w:val="24"/>
        </w:rPr>
        <w:t>7.</w:t>
      </w:r>
      <w:r>
        <w:rPr>
          <w:sz w:val="24"/>
          <w:szCs w:val="24"/>
        </w:rPr>
        <w:tab/>
      </w:r>
      <w:r>
        <w:rPr>
          <w:color w:val="000000"/>
          <w:sz w:val="24"/>
          <w:szCs w:val="24"/>
        </w:rPr>
        <w:t>Fund MHPAC Wayfinding Art Project Manager</w:t>
      </w:r>
      <w:r>
        <w:rPr>
          <w:color w:val="000000"/>
          <w:sz w:val="24"/>
          <w:szCs w:val="24"/>
        </w:rPr>
        <w:tab/>
      </w:r>
      <w:r>
        <w:rPr>
          <w:color w:val="000000"/>
          <w:sz w:val="24"/>
          <w:szCs w:val="24"/>
        </w:rPr>
        <w:tab/>
      </w:r>
      <w:r>
        <w:rPr>
          <w:color w:val="000000"/>
          <w:sz w:val="24"/>
          <w:szCs w:val="24"/>
        </w:rPr>
        <w:tab/>
      </w:r>
      <w:r>
        <w:rPr>
          <w:color w:val="000000"/>
          <w:sz w:val="24"/>
          <w:szCs w:val="24"/>
        </w:rPr>
        <w:tab/>
        <w:t xml:space="preserve">(Action)  </w:t>
      </w:r>
      <w:r>
        <w:rPr>
          <w:color w:val="000000"/>
          <w:sz w:val="24"/>
          <w:szCs w:val="24"/>
        </w:rPr>
        <w:tab/>
        <w:t>McNeil Schreyer</w:t>
      </w:r>
    </w:p>
    <w:p w14:paraId="1FE69718" w14:textId="77777777" w:rsidR="00AA6446" w:rsidRDefault="00AA6446">
      <w:pPr>
        <w:spacing w:after="0" w:line="240" w:lineRule="auto"/>
        <w:rPr>
          <w:color w:val="000000"/>
          <w:sz w:val="24"/>
          <w:szCs w:val="24"/>
        </w:rPr>
      </w:pPr>
    </w:p>
    <w:p w14:paraId="6C3F2EC3" w14:textId="77777777" w:rsidR="00AA6446" w:rsidRDefault="00775DC0">
      <w:pPr>
        <w:numPr>
          <w:ilvl w:val="1"/>
          <w:numId w:val="1"/>
        </w:numPr>
        <w:pBdr>
          <w:top w:val="nil"/>
          <w:left w:val="nil"/>
          <w:bottom w:val="nil"/>
          <w:right w:val="nil"/>
          <w:between w:val="nil"/>
        </w:pBdr>
        <w:tabs>
          <w:tab w:val="left" w:pos="720"/>
        </w:tabs>
        <w:spacing w:after="0" w:line="240" w:lineRule="auto"/>
        <w:ind w:left="810" w:hanging="810"/>
        <w:rPr>
          <w:color w:val="000000"/>
          <w:sz w:val="24"/>
          <w:szCs w:val="24"/>
        </w:rPr>
      </w:pPr>
      <w:r>
        <w:rPr>
          <w:color w:val="000000"/>
          <w:sz w:val="24"/>
          <w:szCs w:val="24"/>
        </w:rPr>
        <w:t xml:space="preserve">IRR funding </w:t>
      </w:r>
      <w:proofErr w:type="gramStart"/>
      <w:r>
        <w:rPr>
          <w:color w:val="000000"/>
          <w:sz w:val="24"/>
          <w:szCs w:val="24"/>
        </w:rPr>
        <w:t>Follow Us street</w:t>
      </w:r>
      <w:proofErr w:type="gramEnd"/>
      <w:r>
        <w:rPr>
          <w:color w:val="000000"/>
          <w:sz w:val="24"/>
          <w:szCs w:val="24"/>
        </w:rPr>
        <w:t xml:space="preserve"> decals and outreach campaign </w:t>
      </w:r>
      <w:r>
        <w:rPr>
          <w:color w:val="000000"/>
          <w:sz w:val="24"/>
          <w:szCs w:val="24"/>
        </w:rPr>
        <w:tab/>
      </w:r>
      <w:r>
        <w:rPr>
          <w:color w:val="000000"/>
          <w:sz w:val="24"/>
          <w:szCs w:val="24"/>
        </w:rPr>
        <w:tab/>
        <w:t xml:space="preserve">(Action)  </w:t>
      </w:r>
      <w:r>
        <w:rPr>
          <w:color w:val="000000"/>
          <w:sz w:val="24"/>
          <w:szCs w:val="24"/>
        </w:rPr>
        <w:tab/>
        <w:t>Rabinowitz</w:t>
      </w:r>
    </w:p>
    <w:p w14:paraId="4EF1CDC6" w14:textId="77777777" w:rsidR="00AA6446" w:rsidRDefault="00AA6446">
      <w:pPr>
        <w:spacing w:after="0" w:line="240" w:lineRule="auto"/>
        <w:rPr>
          <w:color w:val="000000"/>
          <w:sz w:val="24"/>
          <w:szCs w:val="24"/>
        </w:rPr>
      </w:pPr>
    </w:p>
    <w:p w14:paraId="2D70042A" w14:textId="77777777" w:rsidR="00AA6446" w:rsidRDefault="00775DC0">
      <w:pPr>
        <w:numPr>
          <w:ilvl w:val="1"/>
          <w:numId w:val="1"/>
        </w:numPr>
        <w:pBdr>
          <w:top w:val="nil"/>
          <w:left w:val="nil"/>
          <w:bottom w:val="nil"/>
          <w:right w:val="nil"/>
          <w:between w:val="nil"/>
        </w:pBdr>
        <w:spacing w:after="0" w:line="240" w:lineRule="auto"/>
        <w:ind w:left="720" w:hanging="720"/>
        <w:rPr>
          <w:color w:val="000000"/>
          <w:sz w:val="24"/>
          <w:szCs w:val="24"/>
        </w:rPr>
      </w:pPr>
      <w:r>
        <w:rPr>
          <w:color w:val="000000"/>
          <w:sz w:val="24"/>
          <w:szCs w:val="24"/>
        </w:rPr>
        <w:t>Hillcrest Light Canopy Project</w:t>
      </w:r>
      <w:r>
        <w:rPr>
          <w:sz w:val="24"/>
          <w:szCs w:val="24"/>
        </w:rPr>
        <w:t xml:space="preserve"> E</w:t>
      </w:r>
      <w:r>
        <w:rPr>
          <w:color w:val="000000"/>
          <w:sz w:val="24"/>
          <w:szCs w:val="24"/>
        </w:rPr>
        <w:t>ngineering Survey / Civil</w:t>
      </w:r>
      <w:r>
        <w:rPr>
          <w:color w:val="000000"/>
          <w:sz w:val="24"/>
          <w:szCs w:val="24"/>
        </w:rPr>
        <w:tab/>
      </w:r>
      <w:r>
        <w:rPr>
          <w:color w:val="000000"/>
          <w:sz w:val="24"/>
          <w:szCs w:val="24"/>
        </w:rPr>
        <w:tab/>
      </w:r>
      <w:r>
        <w:rPr>
          <w:color w:val="000000"/>
          <w:sz w:val="24"/>
          <w:szCs w:val="24"/>
        </w:rPr>
        <w:tab/>
        <w:t>(Action)            Nicholls</w:t>
      </w:r>
    </w:p>
    <w:p w14:paraId="3D5C93ED" w14:textId="77777777" w:rsidR="00AA6446" w:rsidRDefault="00AA6446">
      <w:pPr>
        <w:pBdr>
          <w:top w:val="nil"/>
          <w:left w:val="nil"/>
          <w:bottom w:val="nil"/>
          <w:right w:val="nil"/>
          <w:between w:val="nil"/>
        </w:pBdr>
        <w:spacing w:after="0" w:line="240" w:lineRule="auto"/>
        <w:rPr>
          <w:color w:val="000000"/>
          <w:sz w:val="24"/>
          <w:szCs w:val="24"/>
        </w:rPr>
      </w:pPr>
    </w:p>
    <w:p w14:paraId="23A3CEAE" w14:textId="77777777" w:rsidR="00AA6446" w:rsidRDefault="00775DC0">
      <w:pPr>
        <w:numPr>
          <w:ilvl w:val="1"/>
          <w:numId w:val="1"/>
        </w:numPr>
        <w:pBdr>
          <w:top w:val="nil"/>
          <w:left w:val="nil"/>
          <w:bottom w:val="nil"/>
          <w:right w:val="nil"/>
          <w:between w:val="nil"/>
        </w:pBdr>
        <w:spacing w:after="0" w:line="240" w:lineRule="auto"/>
        <w:ind w:left="720" w:hanging="720"/>
        <w:rPr>
          <w:color w:val="000000"/>
          <w:sz w:val="24"/>
          <w:szCs w:val="24"/>
        </w:rPr>
      </w:pPr>
      <w:r>
        <w:rPr>
          <w:color w:val="000000"/>
          <w:sz w:val="24"/>
          <w:szCs w:val="24"/>
        </w:rPr>
        <w:t xml:space="preserve">California Law AB 413 – Interpretation, evaluation, and enforcement </w:t>
      </w:r>
      <w:r>
        <w:rPr>
          <w:color w:val="000000"/>
          <w:sz w:val="24"/>
          <w:szCs w:val="24"/>
        </w:rPr>
        <w:tab/>
        <w:t>(Information) </w:t>
      </w:r>
      <w:r>
        <w:rPr>
          <w:color w:val="000000"/>
          <w:sz w:val="24"/>
          <w:szCs w:val="24"/>
        </w:rPr>
        <w:tab/>
        <w:t>Trussell</w:t>
      </w:r>
    </w:p>
    <w:p w14:paraId="5E3CAC0C" w14:textId="77777777" w:rsidR="00AA6446" w:rsidRDefault="00AA6446">
      <w:pPr>
        <w:pBdr>
          <w:top w:val="nil"/>
          <w:left w:val="nil"/>
          <w:bottom w:val="nil"/>
          <w:right w:val="nil"/>
          <w:between w:val="nil"/>
        </w:pBdr>
        <w:spacing w:after="0" w:line="240" w:lineRule="auto"/>
        <w:rPr>
          <w:color w:val="000000"/>
          <w:sz w:val="24"/>
          <w:szCs w:val="24"/>
        </w:rPr>
      </w:pPr>
    </w:p>
    <w:p w14:paraId="58A12319" w14:textId="77777777" w:rsidR="00AA6446" w:rsidRDefault="00775DC0">
      <w:pPr>
        <w:numPr>
          <w:ilvl w:val="1"/>
          <w:numId w:val="1"/>
        </w:numPr>
        <w:pBdr>
          <w:top w:val="nil"/>
          <w:left w:val="nil"/>
          <w:bottom w:val="nil"/>
          <w:right w:val="nil"/>
          <w:between w:val="nil"/>
        </w:pBdr>
        <w:spacing w:after="0" w:line="240" w:lineRule="auto"/>
        <w:ind w:left="720" w:hanging="720"/>
        <w:rPr>
          <w:color w:val="000000"/>
          <w:sz w:val="24"/>
          <w:szCs w:val="24"/>
        </w:rPr>
      </w:pPr>
      <w:proofErr w:type="gramStart"/>
      <w:r>
        <w:rPr>
          <w:color w:val="000000"/>
          <w:sz w:val="24"/>
          <w:szCs w:val="24"/>
        </w:rPr>
        <w:t>Bankers</w:t>
      </w:r>
      <w:proofErr w:type="gramEnd"/>
      <w:r>
        <w:rPr>
          <w:color w:val="000000"/>
          <w:sz w:val="24"/>
          <w:szCs w:val="24"/>
        </w:rPr>
        <w:t xml:space="preserve"> Hill </w:t>
      </w:r>
      <w:r>
        <w:rPr>
          <w:sz w:val="24"/>
          <w:szCs w:val="24"/>
        </w:rPr>
        <w:t>c</w:t>
      </w:r>
      <w:r>
        <w:rPr>
          <w:color w:val="000000"/>
          <w:sz w:val="24"/>
          <w:szCs w:val="24"/>
        </w:rPr>
        <w:t>ommunit</w:t>
      </w:r>
      <w:r>
        <w:rPr>
          <w:sz w:val="24"/>
          <w:szCs w:val="24"/>
        </w:rPr>
        <w:t>y-w</w:t>
      </w:r>
      <w:r>
        <w:rPr>
          <w:color w:val="000000"/>
          <w:sz w:val="24"/>
          <w:szCs w:val="24"/>
        </w:rPr>
        <w:t xml:space="preserve">ide Signage Program design RFP </w:t>
      </w:r>
      <w:r>
        <w:rPr>
          <w:color w:val="000000"/>
          <w:sz w:val="24"/>
          <w:szCs w:val="24"/>
        </w:rPr>
        <w:tab/>
      </w:r>
      <w:r>
        <w:rPr>
          <w:color w:val="000000"/>
          <w:sz w:val="24"/>
          <w:szCs w:val="24"/>
        </w:rPr>
        <w:tab/>
      </w:r>
      <w:r>
        <w:rPr>
          <w:color w:val="000000"/>
          <w:sz w:val="24"/>
          <w:szCs w:val="24"/>
        </w:rPr>
        <w:tab/>
        <w:t>(Information)</w:t>
      </w:r>
      <w:r>
        <w:rPr>
          <w:color w:val="000000"/>
          <w:sz w:val="24"/>
          <w:szCs w:val="24"/>
        </w:rPr>
        <w:tab/>
        <w:t>Scott</w:t>
      </w:r>
    </w:p>
    <w:p w14:paraId="38CC4EA6" w14:textId="77777777" w:rsidR="00AA6446" w:rsidRDefault="00AA6446">
      <w:pPr>
        <w:spacing w:after="0" w:line="240" w:lineRule="auto"/>
        <w:rPr>
          <w:color w:val="000000"/>
          <w:sz w:val="24"/>
          <w:szCs w:val="24"/>
        </w:rPr>
      </w:pPr>
    </w:p>
    <w:p w14:paraId="10F2049C" w14:textId="77777777" w:rsidR="00AA6446" w:rsidRDefault="00775DC0">
      <w:pPr>
        <w:numPr>
          <w:ilvl w:val="1"/>
          <w:numId w:val="1"/>
        </w:numPr>
        <w:pBdr>
          <w:top w:val="nil"/>
          <w:left w:val="nil"/>
          <w:bottom w:val="nil"/>
          <w:right w:val="nil"/>
          <w:between w:val="nil"/>
        </w:pBdr>
        <w:spacing w:after="0" w:line="240" w:lineRule="auto"/>
        <w:ind w:left="720" w:hanging="720"/>
        <w:rPr>
          <w:color w:val="000000"/>
          <w:sz w:val="24"/>
          <w:szCs w:val="24"/>
        </w:rPr>
      </w:pPr>
      <w:r>
        <w:rPr>
          <w:color w:val="000000"/>
          <w:sz w:val="24"/>
          <w:szCs w:val="24"/>
        </w:rPr>
        <w:t xml:space="preserve">FY 25 Budget and UCPD contract to City Council, June 13 </w:t>
      </w:r>
      <w:r>
        <w:rPr>
          <w:color w:val="000000"/>
          <w:sz w:val="24"/>
          <w:szCs w:val="24"/>
        </w:rPr>
        <w:tab/>
      </w:r>
      <w:r>
        <w:rPr>
          <w:color w:val="000000"/>
          <w:sz w:val="24"/>
          <w:szCs w:val="24"/>
        </w:rPr>
        <w:tab/>
      </w:r>
      <w:r>
        <w:rPr>
          <w:color w:val="000000"/>
          <w:sz w:val="24"/>
          <w:szCs w:val="24"/>
        </w:rPr>
        <w:tab/>
        <w:t>(Information)</w:t>
      </w:r>
      <w:r>
        <w:rPr>
          <w:color w:val="000000"/>
          <w:sz w:val="24"/>
          <w:szCs w:val="24"/>
        </w:rPr>
        <w:tab/>
        <w:t>Trussell</w:t>
      </w:r>
    </w:p>
    <w:p w14:paraId="2FA78108" w14:textId="77777777" w:rsidR="00AA6446" w:rsidRDefault="00AA6446">
      <w:pPr>
        <w:spacing w:after="0" w:line="240" w:lineRule="auto"/>
        <w:rPr>
          <w:color w:val="000000"/>
          <w:sz w:val="24"/>
          <w:szCs w:val="24"/>
        </w:rPr>
      </w:pPr>
    </w:p>
    <w:p w14:paraId="480DD7C3" w14:textId="77777777" w:rsidR="00AA6446" w:rsidRDefault="00775DC0">
      <w:pPr>
        <w:spacing w:after="0" w:line="240" w:lineRule="auto"/>
        <w:rPr>
          <w:color w:val="000000"/>
          <w:sz w:val="24"/>
          <w:szCs w:val="24"/>
        </w:rPr>
      </w:pPr>
      <w:r>
        <w:rPr>
          <w:color w:val="000000"/>
          <w:sz w:val="24"/>
          <w:szCs w:val="24"/>
        </w:rPr>
        <w:t>Adjourn</w:t>
      </w:r>
    </w:p>
    <w:p w14:paraId="561B3519" w14:textId="77777777" w:rsidR="00AA6446" w:rsidRDefault="00775DC0">
      <w:pPr>
        <w:spacing w:after="0" w:line="240" w:lineRule="auto"/>
        <w:rPr>
          <w:rFonts w:ascii="Times New Roman" w:eastAsia="Times New Roman" w:hAnsi="Times New Roman" w:cs="Times New Roman"/>
          <w:sz w:val="24"/>
          <w:szCs w:val="24"/>
        </w:rPr>
      </w:pPr>
      <w:r>
        <w:rPr>
          <w:color w:val="000000"/>
          <w:sz w:val="24"/>
          <w:szCs w:val="24"/>
        </w:rPr>
        <w:t xml:space="preserve">                                                                     </w:t>
      </w:r>
      <w:r>
        <w:rPr>
          <w:color w:val="000000"/>
          <w:sz w:val="24"/>
          <w:szCs w:val="24"/>
        </w:rPr>
        <w:tab/>
        <w:t>                                 </w:t>
      </w:r>
    </w:p>
    <w:sectPr w:rsidR="00AA6446">
      <w:headerReference w:type="default" r:id="rId8"/>
      <w:footerReference w:type="default" r:id="rId9"/>
      <w:pgSz w:w="12240" w:h="15840"/>
      <w:pgMar w:top="720" w:right="450" w:bottom="720" w:left="720" w:header="3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42D88" w14:textId="77777777" w:rsidR="00775DC0" w:rsidRDefault="00775DC0">
      <w:pPr>
        <w:spacing w:after="0" w:line="240" w:lineRule="auto"/>
      </w:pPr>
      <w:r>
        <w:separator/>
      </w:r>
    </w:p>
  </w:endnote>
  <w:endnote w:type="continuationSeparator" w:id="0">
    <w:p w14:paraId="63182CD6" w14:textId="77777777" w:rsidR="00775DC0" w:rsidRDefault="00775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1A26862-4C6F-4A19-B27E-49C90295809C}"/>
  </w:font>
  <w:font w:name="Calibri">
    <w:panose1 w:val="020F0502020204030204"/>
    <w:charset w:val="00"/>
    <w:family w:val="swiss"/>
    <w:pitch w:val="variable"/>
    <w:sig w:usb0="E4002EFF" w:usb1="C000247B" w:usb2="00000009" w:usb3="00000000" w:csb0="000001FF" w:csb1="00000000"/>
    <w:embedRegular r:id="rId2" w:fontKey="{BB2400A2-0F75-435E-95E3-8C35E6386201}"/>
    <w:embedBold r:id="rId3" w:fontKey="{6C3165BC-8F27-4E78-A3E2-3173935B9CD2}"/>
    <w:embedItalic r:id="rId4" w:fontKey="{EF4AF447-1AA2-4B68-BAB1-8C4DF4E0CCDB}"/>
  </w:font>
  <w:font w:name="Aptos Display">
    <w:charset w:val="00"/>
    <w:family w:val="swiss"/>
    <w:pitch w:val="variable"/>
    <w:sig w:usb0="20000287" w:usb1="00000003" w:usb2="00000000" w:usb3="00000000" w:csb0="0000019F" w:csb1="00000000"/>
    <w:embedRegular r:id="rId5" w:fontKey="{C8E83B3C-FD5E-47A9-8EBC-03AC15ABF24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29D9D162-95CC-4390-BFC4-446A65953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BFC95" w14:textId="77777777" w:rsidR="00AA6446" w:rsidRDefault="00775DC0">
    <w:r>
      <w:rPr>
        <w:i/>
        <w:sz w:val="16"/>
        <w:szCs w:val="16"/>
      </w:rPr>
      <w:t xml:space="preserve">Anyone who requires an alternate form of this agenda or to arrange special access needs, please contact the UCPD office, 48 hours in advance.  Wheelchair accessibility is located at the rear of the building and parking is available on street.  To review documents included with this agenda or any other item, contact the office 48 hours in advance.  The office may be reached at:  619-846-5754 or email </w:t>
    </w:r>
    <w:hyperlink r:id="rId1">
      <w:r>
        <w:rPr>
          <w:i/>
          <w:color w:val="0563C1"/>
          <w:sz w:val="16"/>
          <w:szCs w:val="16"/>
          <w:u w:val="single"/>
        </w:rPr>
        <w:t>Admin@ParkUptownSD.org</w:t>
      </w:r>
    </w:hyperlink>
  </w:p>
  <w:p w14:paraId="4575BB64" w14:textId="77777777" w:rsidR="00AA6446" w:rsidRDefault="00AA6446">
    <w:pPr>
      <w:widowControl w:val="0"/>
      <w:tabs>
        <w:tab w:val="left" w:pos="-9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0"/>
      <w:rPr>
        <w:i/>
        <w:sz w:val="16"/>
        <w:szCs w:val="16"/>
      </w:rPr>
    </w:pPr>
  </w:p>
  <w:p w14:paraId="50A2CE4F" w14:textId="77777777" w:rsidR="00AA6446" w:rsidRDefault="00775DC0">
    <w:pPr>
      <w:widowControl w:val="0"/>
      <w:tabs>
        <w:tab w:val="left" w:pos="-9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0"/>
      <w:rPr>
        <w:i/>
        <w:sz w:val="16"/>
        <w:szCs w:val="16"/>
      </w:rPr>
    </w:pPr>
    <w:r>
      <w:rPr>
        <w:i/>
        <w:sz w:val="16"/>
        <w:szCs w:val="16"/>
      </w:rPr>
      <w:t xml:space="preserve"> </w:t>
    </w:r>
  </w:p>
  <w:p w14:paraId="10D18485" w14:textId="77777777" w:rsidR="00AA6446" w:rsidRDefault="00775DC0">
    <w:pPr>
      <w:pBdr>
        <w:top w:val="nil"/>
        <w:left w:val="nil"/>
        <w:bottom w:val="nil"/>
        <w:right w:val="nil"/>
        <w:between w:val="nil"/>
      </w:pBdr>
      <w:tabs>
        <w:tab w:val="center" w:pos="4680"/>
        <w:tab w:val="right" w:pos="9360"/>
      </w:tabs>
      <w:spacing w:after="0" w:line="240" w:lineRule="auto"/>
      <w:jc w:val="right"/>
      <w:rPr>
        <w:b/>
        <w:color w:val="000000"/>
      </w:rPr>
    </w:pPr>
    <w:r>
      <w:rPr>
        <w:b/>
        <w:color w:val="000000"/>
      </w:rPr>
      <w:t>1</w:t>
    </w:r>
  </w:p>
  <w:p w14:paraId="50D5914C" w14:textId="77777777" w:rsidR="00AA6446" w:rsidRDefault="00AA644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1D3AB" w14:textId="77777777" w:rsidR="00775DC0" w:rsidRDefault="00775DC0">
      <w:pPr>
        <w:spacing w:after="0" w:line="240" w:lineRule="auto"/>
      </w:pPr>
      <w:r>
        <w:separator/>
      </w:r>
    </w:p>
  </w:footnote>
  <w:footnote w:type="continuationSeparator" w:id="0">
    <w:p w14:paraId="48D8E548" w14:textId="77777777" w:rsidR="00775DC0" w:rsidRDefault="00775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09CD0" w14:textId="77777777" w:rsidR="00AA6446" w:rsidRDefault="00AA6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439CA9E9" w14:textId="77777777" w:rsidR="00AA6446" w:rsidRDefault="00AA6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6C2F1B05"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noProof/>
      </w:rPr>
      <w:drawing>
        <wp:anchor distT="0" distB="0" distL="114300" distR="114300" simplePos="0" relativeHeight="251658240" behindDoc="0" locked="0" layoutInCell="1" hidden="0" allowOverlap="1" wp14:anchorId="7BCDF465" wp14:editId="2725CC4A">
          <wp:simplePos x="0" y="0"/>
          <wp:positionH relativeFrom="column">
            <wp:posOffset>6</wp:posOffset>
          </wp:positionH>
          <wp:positionV relativeFrom="paragraph">
            <wp:posOffset>95250</wp:posOffset>
          </wp:positionV>
          <wp:extent cx="2117090" cy="79057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17090" cy="790575"/>
                  </a:xfrm>
                  <a:prstGeom prst="rect">
                    <a:avLst/>
                  </a:prstGeom>
                  <a:ln/>
                </pic:spPr>
              </pic:pic>
            </a:graphicData>
          </a:graphic>
        </wp:anchor>
      </w:drawing>
    </w:r>
  </w:p>
  <w:p w14:paraId="662C84AD"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right"/>
      <w:rPr>
        <w:b/>
      </w:rPr>
    </w:pPr>
    <w:r>
      <w:rPr>
        <w:b/>
      </w:rPr>
      <w:t>UPTOWN COMMUNITY PARKING DISTRICT</w:t>
    </w:r>
  </w:p>
  <w:p w14:paraId="54EAD669"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right"/>
      <w:rPr>
        <w:b/>
      </w:rPr>
    </w:pPr>
    <w:r>
      <w:rPr>
        <w:b/>
      </w:rPr>
      <w:tab/>
    </w:r>
    <w:r>
      <w:rPr>
        <w:b/>
      </w:rPr>
      <w:tab/>
    </w:r>
    <w:r>
      <w:rPr>
        <w:b/>
      </w:rPr>
      <w:tab/>
    </w:r>
    <w:r>
      <w:rPr>
        <w:b/>
      </w:rPr>
      <w:tab/>
    </w:r>
    <w:r>
      <w:rPr>
        <w:b/>
      </w:rPr>
      <w:tab/>
    </w:r>
    <w:r>
      <w:rPr>
        <w:b/>
      </w:rPr>
      <w:tab/>
    </w:r>
    <w:r>
      <w:rPr>
        <w:b/>
      </w:rPr>
      <w:tab/>
    </w:r>
    <w:r>
      <w:rPr>
        <w:b/>
      </w:rPr>
      <w:tab/>
      <w:t>Board of Directors Meeting Agenda</w:t>
    </w:r>
  </w:p>
  <w:p w14:paraId="503053C2"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righ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June 10, 2024; 3:00 PM – 4:00 PM</w:t>
    </w:r>
  </w:p>
  <w:p w14:paraId="690A1C9B"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right"/>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18"/>
        <w:szCs w:val="18"/>
      </w:rPr>
      <w:t>Joyce Beers Community Center</w:t>
    </w:r>
  </w:p>
  <w:p w14:paraId="43F84C10"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right"/>
      <w:rPr>
        <w:sz w:val="18"/>
        <w:szCs w:val="18"/>
      </w:rPr>
    </w:pPr>
    <w:r>
      <w:rPr>
        <w:sz w:val="18"/>
        <w:szCs w:val="18"/>
      </w:rPr>
      <w:t>3900 Vermont Avenue Street, 92103</w:t>
    </w:r>
  </w:p>
  <w:p w14:paraId="278ACEEA" w14:textId="77777777" w:rsidR="00AA6446" w:rsidRDefault="00775DC0">
    <w:pPr>
      <w:widowControl w:val="0"/>
      <w:tabs>
        <w:tab w:val="left" w:pos="560"/>
        <w:tab w:val="left" w:pos="1120"/>
        <w:tab w:val="left" w:pos="1680"/>
        <w:tab w:val="left" w:pos="2240"/>
        <w:tab w:val="left" w:pos="2800"/>
        <w:tab w:val="left" w:pos="3360"/>
        <w:tab w:val="left" w:pos="3920"/>
        <w:tab w:val="left" w:pos="4480"/>
        <w:tab w:val="left" w:pos="5040"/>
      </w:tabs>
      <w:spacing w:after="0"/>
      <w:jc w:val="right"/>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DE3B99"/>
    <w:multiLevelType w:val="multilevel"/>
    <w:tmpl w:val="5868F50E"/>
    <w:lvl w:ilvl="0">
      <w:start w:val="1"/>
      <w:numFmt w:val="decimal"/>
      <w:lvlText w:val="%1."/>
      <w:lvlJc w:val="left"/>
      <w:pPr>
        <w:ind w:left="2160" w:hanging="360"/>
      </w:p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1" w15:restartNumberingAfterBreak="0">
    <w:nsid w:val="62F351DB"/>
    <w:multiLevelType w:val="multilevel"/>
    <w:tmpl w:val="ED44D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8"/>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4416400">
    <w:abstractNumId w:val="1"/>
  </w:num>
  <w:num w:numId="2" w16cid:durableId="534855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446"/>
    <w:rsid w:val="00775DC0"/>
    <w:rsid w:val="00AA6446"/>
    <w:rsid w:val="00DD2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6FAC"/>
  <w15:docId w15:val="{FAFDE217-2495-48D8-B667-E922E570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56"/>
  </w:style>
  <w:style w:type="paragraph" w:styleId="Heading1">
    <w:name w:val="heading 1"/>
    <w:basedOn w:val="Normal"/>
    <w:next w:val="Normal"/>
    <w:link w:val="Heading1Char"/>
    <w:uiPriority w:val="9"/>
    <w:qFormat/>
    <w:rsid w:val="008E3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3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31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31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31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31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1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1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1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31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E31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31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31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31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31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31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1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1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156"/>
    <w:rPr>
      <w:rFonts w:eastAsiaTheme="majorEastAsia" w:cstheme="majorBidi"/>
      <w:color w:val="272727" w:themeColor="text1" w:themeTint="D8"/>
    </w:rPr>
  </w:style>
  <w:style w:type="character" w:customStyle="1" w:styleId="TitleChar">
    <w:name w:val="Title Char"/>
    <w:basedOn w:val="DefaultParagraphFont"/>
    <w:link w:val="Title"/>
    <w:uiPriority w:val="10"/>
    <w:rsid w:val="008E31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E31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156"/>
    <w:pPr>
      <w:spacing w:before="160"/>
      <w:jc w:val="center"/>
    </w:pPr>
    <w:rPr>
      <w:i/>
      <w:iCs/>
      <w:color w:val="404040" w:themeColor="text1" w:themeTint="BF"/>
    </w:rPr>
  </w:style>
  <w:style w:type="character" w:customStyle="1" w:styleId="QuoteChar">
    <w:name w:val="Quote Char"/>
    <w:basedOn w:val="DefaultParagraphFont"/>
    <w:link w:val="Quote"/>
    <w:uiPriority w:val="29"/>
    <w:rsid w:val="008E3156"/>
    <w:rPr>
      <w:i/>
      <w:iCs/>
      <w:color w:val="404040" w:themeColor="text1" w:themeTint="BF"/>
    </w:rPr>
  </w:style>
  <w:style w:type="paragraph" w:styleId="ListParagraph">
    <w:name w:val="List Paragraph"/>
    <w:basedOn w:val="Normal"/>
    <w:uiPriority w:val="34"/>
    <w:qFormat/>
    <w:rsid w:val="008E3156"/>
    <w:pPr>
      <w:ind w:left="720"/>
      <w:contextualSpacing/>
    </w:pPr>
  </w:style>
  <w:style w:type="character" w:styleId="IntenseEmphasis">
    <w:name w:val="Intense Emphasis"/>
    <w:basedOn w:val="DefaultParagraphFont"/>
    <w:uiPriority w:val="21"/>
    <w:qFormat/>
    <w:rsid w:val="008E3156"/>
    <w:rPr>
      <w:i/>
      <w:iCs/>
      <w:color w:val="0F4761" w:themeColor="accent1" w:themeShade="BF"/>
    </w:rPr>
  </w:style>
  <w:style w:type="paragraph" w:styleId="IntenseQuote">
    <w:name w:val="Intense Quote"/>
    <w:basedOn w:val="Normal"/>
    <w:next w:val="Normal"/>
    <w:link w:val="IntenseQuoteChar"/>
    <w:uiPriority w:val="30"/>
    <w:qFormat/>
    <w:rsid w:val="008E3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3156"/>
    <w:rPr>
      <w:i/>
      <w:iCs/>
      <w:color w:val="0F4761" w:themeColor="accent1" w:themeShade="BF"/>
    </w:rPr>
  </w:style>
  <w:style w:type="character" w:styleId="IntenseReference">
    <w:name w:val="Intense Reference"/>
    <w:basedOn w:val="DefaultParagraphFont"/>
    <w:uiPriority w:val="32"/>
    <w:qFormat/>
    <w:rsid w:val="008E3156"/>
    <w:rPr>
      <w:b/>
      <w:bCs/>
      <w:smallCaps/>
      <w:color w:val="0F4761" w:themeColor="accent1" w:themeShade="BF"/>
      <w:spacing w:val="5"/>
    </w:rPr>
  </w:style>
  <w:style w:type="paragraph" w:styleId="Header">
    <w:name w:val="header"/>
    <w:basedOn w:val="Normal"/>
    <w:link w:val="HeaderChar"/>
    <w:uiPriority w:val="99"/>
    <w:unhideWhenUsed/>
    <w:rsid w:val="008E3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56"/>
    <w:rPr>
      <w:rFonts w:ascii="Calibri" w:eastAsia="Calibri" w:hAnsi="Calibri" w:cs="Calibri"/>
      <w:kern w:val="0"/>
      <w:sz w:val="22"/>
      <w:szCs w:val="22"/>
    </w:rPr>
  </w:style>
  <w:style w:type="paragraph" w:styleId="Footer">
    <w:name w:val="footer"/>
    <w:basedOn w:val="Normal"/>
    <w:link w:val="FooterChar"/>
    <w:uiPriority w:val="99"/>
    <w:unhideWhenUsed/>
    <w:rsid w:val="008E3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56"/>
    <w:rPr>
      <w:rFonts w:ascii="Calibri" w:eastAsia="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iMIt6rDciXlGTHdXL5LnYShIw==">CgMxLjA4AHIhMUVSbmhFdWRfMUlDVnpJQVFJalo2RGxtRmdFZThEekd4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1049</Characters>
  <Application>Microsoft Office Word</Application>
  <DocSecurity>0</DocSecurity>
  <Lines>8</Lines>
  <Paragraphs>2</Paragraphs>
  <ScaleCrop>false</ScaleCrop>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Gerrie Trussell</dc:creator>
  <cp:lastModifiedBy>Gerrie Trussell</cp:lastModifiedBy>
  <cp:revision>2</cp:revision>
  <dcterms:created xsi:type="dcterms:W3CDTF">2024-06-06T22:52:00Z</dcterms:created>
  <dcterms:modified xsi:type="dcterms:W3CDTF">2024-06-06T22:52:00Z</dcterms:modified>
</cp:coreProperties>
</file>